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D3F02">
        <w:rPr>
          <w:rFonts w:ascii="Times New Roman" w:hAnsi="Times New Roman" w:cs="Times New Roman"/>
          <w:sz w:val="28"/>
          <w:szCs w:val="28"/>
        </w:rPr>
        <w:t>14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>января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BD3F02">
        <w:rPr>
          <w:rFonts w:ascii="Times New Roman" w:hAnsi="Times New Roman" w:cs="Times New Roman"/>
          <w:sz w:val="28"/>
          <w:szCs w:val="28"/>
        </w:rPr>
        <w:t>2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401A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BD3F02">
        <w:rPr>
          <w:rFonts w:ascii="Times New Roman" w:hAnsi="Times New Roman" w:cs="Times New Roman"/>
          <w:sz w:val="28"/>
          <w:szCs w:val="28"/>
        </w:rPr>
        <w:t>1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AD6DBD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-график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F02">
        <w:rPr>
          <w:rFonts w:ascii="Times New Roman" w:hAnsi="Times New Roman" w:cs="Times New Roman"/>
          <w:sz w:val="28"/>
          <w:szCs w:val="28"/>
        </w:rPr>
        <w:t>2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D3F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D3F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AD6D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BD3F02">
        <w:rPr>
          <w:rFonts w:ascii="Times New Roman" w:hAnsi="Times New Roman" w:cs="Times New Roman"/>
          <w:sz w:val="28"/>
          <w:szCs w:val="28"/>
        </w:rPr>
        <w:t>2</w:t>
      </w:r>
      <w:r w:rsidR="00AD6DBD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D3F02">
        <w:rPr>
          <w:rFonts w:ascii="Times New Roman" w:hAnsi="Times New Roman" w:cs="Times New Roman"/>
          <w:sz w:val="28"/>
          <w:szCs w:val="28"/>
        </w:rPr>
        <w:t>3</w:t>
      </w:r>
      <w:r w:rsidR="00401A05">
        <w:rPr>
          <w:rFonts w:ascii="Times New Roman" w:hAnsi="Times New Roman" w:cs="Times New Roman"/>
          <w:sz w:val="28"/>
          <w:szCs w:val="28"/>
        </w:rPr>
        <w:t xml:space="preserve"> и 202</w:t>
      </w:r>
      <w:r w:rsidR="00BD3F02">
        <w:rPr>
          <w:rFonts w:ascii="Times New Roman" w:hAnsi="Times New Roman" w:cs="Times New Roman"/>
          <w:sz w:val="28"/>
          <w:szCs w:val="28"/>
        </w:rPr>
        <w:t>4</w:t>
      </w:r>
      <w:r w:rsidR="00AD6DB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DBD" w:rsidRDefault="00AD6DB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8E4152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</w:t>
      </w:r>
      <w:r w:rsidR="00847D79">
        <w:rPr>
          <w:rFonts w:ascii="Times New Roman" w:hAnsi="Times New Roman" w:cs="Times New Roman"/>
          <w:sz w:val="28"/>
          <w:szCs w:val="28"/>
        </w:rPr>
        <w:t xml:space="preserve">                     В.А. Жукова</w:t>
      </w:r>
    </w:p>
    <w:p w:rsidR="008E4152" w:rsidRDefault="008E4152" w:rsidP="008E4152">
      <w:pPr>
        <w:rPr>
          <w:rFonts w:ascii="Times New Roman" w:hAnsi="Times New Roman" w:cs="Times New Roman"/>
          <w:sz w:val="28"/>
          <w:szCs w:val="28"/>
        </w:rPr>
      </w:pPr>
    </w:p>
    <w:p w:rsidR="008E4152" w:rsidRDefault="008E4152" w:rsidP="008E4152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152" w:rsidRDefault="008E4152" w:rsidP="008E4152">
      <w:pPr>
        <w:rPr>
          <w:rFonts w:ascii="Times New Roman" w:hAnsi="Times New Roman" w:cs="Times New Roman"/>
          <w:sz w:val="28"/>
          <w:szCs w:val="28"/>
        </w:rPr>
      </w:pPr>
    </w:p>
    <w:p w:rsidR="0013287C" w:rsidRPr="008E4152" w:rsidRDefault="0013287C" w:rsidP="008E4152">
      <w:pPr>
        <w:rPr>
          <w:rFonts w:ascii="Times New Roman" w:hAnsi="Times New Roman" w:cs="Times New Roman"/>
          <w:sz w:val="28"/>
          <w:szCs w:val="28"/>
        </w:rPr>
        <w:sectPr w:rsidR="0013287C" w:rsidRPr="008E4152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W w:w="1535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2"/>
        <w:gridCol w:w="1104"/>
        <w:gridCol w:w="384"/>
        <w:gridCol w:w="353"/>
        <w:gridCol w:w="36"/>
        <w:gridCol w:w="323"/>
        <w:gridCol w:w="1129"/>
        <w:gridCol w:w="397"/>
        <w:gridCol w:w="502"/>
        <w:gridCol w:w="983"/>
        <w:gridCol w:w="30"/>
        <w:gridCol w:w="368"/>
        <w:gridCol w:w="1293"/>
      </w:tblGrid>
      <w:tr w:rsidR="008E4152" w:rsidRPr="003A4CE3" w:rsidTr="008E4152">
        <w:trPr>
          <w:tblCellSpacing w:w="15" w:type="dxa"/>
        </w:trPr>
        <w:tc>
          <w:tcPr>
            <w:tcW w:w="2799" w:type="pct"/>
            <w:vMerge w:val="restar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2172" w:type="pct"/>
            <w:gridSpan w:val="12"/>
            <w:vAlign w:val="center"/>
            <w:hideMark/>
          </w:tcPr>
          <w:p w:rsidR="008E4152" w:rsidRPr="003A4CE3" w:rsidRDefault="008E4152" w:rsidP="008E41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 В. А.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77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3157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66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122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7" w:type="pct"/>
            <w:tcBorders>
              <w:bottom w:val="single" w:sz="6" w:space="0" w:color="FFFFFF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98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E4152" w:rsidRDefault="008E4152"/>
    <w:tbl>
      <w:tblPr>
        <w:tblW w:w="21418" w:type="dxa"/>
        <w:tblInd w:w="92" w:type="dxa"/>
        <w:tblLayout w:type="fixed"/>
        <w:tblLook w:val="04A0"/>
      </w:tblPr>
      <w:tblGrid>
        <w:gridCol w:w="2339"/>
        <w:gridCol w:w="3484"/>
        <w:gridCol w:w="2552"/>
        <w:gridCol w:w="2507"/>
        <w:gridCol w:w="1559"/>
        <w:gridCol w:w="100"/>
        <w:gridCol w:w="893"/>
        <w:gridCol w:w="379"/>
        <w:gridCol w:w="527"/>
        <w:gridCol w:w="283"/>
        <w:gridCol w:w="284"/>
        <w:gridCol w:w="370"/>
        <w:gridCol w:w="236"/>
        <w:gridCol w:w="283"/>
        <w:gridCol w:w="245"/>
        <w:gridCol w:w="229"/>
        <w:gridCol w:w="93"/>
        <w:gridCol w:w="108"/>
        <w:gridCol w:w="46"/>
        <w:gridCol w:w="603"/>
        <w:gridCol w:w="249"/>
        <w:gridCol w:w="1272"/>
        <w:gridCol w:w="852"/>
        <w:gridCol w:w="1073"/>
        <w:gridCol w:w="852"/>
      </w:tblGrid>
      <w:tr w:rsidR="008E4152" w:rsidRPr="008E4152" w:rsidTr="00370A54">
        <w:trPr>
          <w:trHeight w:val="28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315"/>
        </w:trPr>
        <w:tc>
          <w:tcPr>
            <w:tcW w:w="14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E415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ПЛАН-ГРАФИК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968"/>
        </w:trPr>
        <w:tc>
          <w:tcPr>
            <w:tcW w:w="14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E415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закупок товаров, работ, услуг на 2022 финансовый год и на плановый период 2023 и 2024 годов</w:t>
            </w:r>
            <w:r w:rsidRPr="008E415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(в части закупок, предусмотренных пунктом 1 части 2 статьи 84 Федерального закона</w:t>
            </w:r>
            <w:r w:rsidRPr="008E415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"О контрактной системе в сфере закупок товаров, работ, услуг для обеспечения государственных и муниципальных нужд")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E4152" w:rsidRPr="008E4152" w:rsidTr="00370A54">
        <w:trPr>
          <w:trHeight w:val="28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282"/>
        </w:trPr>
        <w:tc>
          <w:tcPr>
            <w:tcW w:w="14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Arial Unicode MS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1"/>
          <w:wAfter w:w="852" w:type="dxa"/>
          <w:trHeight w:val="28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387"/>
        </w:trPr>
        <w:tc>
          <w:tcPr>
            <w:tcW w:w="5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505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6715011844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1155"/>
        </w:trPr>
        <w:tc>
          <w:tcPr>
            <w:tcW w:w="5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671501001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409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409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694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</w:t>
            </w: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почты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Сычевский р-н, Караваево </w:t>
            </w:r>
            <w:proofErr w:type="spellStart"/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7-48130-23319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66646425101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387"/>
        </w:trPr>
        <w:tc>
          <w:tcPr>
            <w:tcW w:w="5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300"/>
        </w:trPr>
        <w:tc>
          <w:tcPr>
            <w:tcW w:w="5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409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405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trHeight w:val="2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70A54">
        <w:trPr>
          <w:gridAfter w:val="7"/>
          <w:wAfter w:w="4947" w:type="dxa"/>
          <w:trHeight w:val="439"/>
        </w:trPr>
        <w:tc>
          <w:tcPr>
            <w:tcW w:w="164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601E8" w:rsidRDefault="008E4152" w:rsidP="008E415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601E8">
              <w:rPr>
                <w:rFonts w:ascii="Times New Roman" w:eastAsia="Arial Unicode MS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2. Информация о закупках товаров, работ, услуг на 2022 финансовый год и на плановый период 2023 и 2024 годов</w:t>
            </w:r>
          </w:p>
        </w:tc>
      </w:tr>
    </w:tbl>
    <w:p w:rsidR="008E4152" w:rsidRDefault="008E4152">
      <w:pPr>
        <w:rPr>
          <w:rFonts w:ascii="Times New Roman" w:hAnsi="Times New Roman" w:cs="Times New Roman"/>
          <w:sz w:val="20"/>
          <w:szCs w:val="20"/>
        </w:rPr>
      </w:pPr>
    </w:p>
    <w:p w:rsidR="00370A54" w:rsidRDefault="00370A5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08" w:type="dxa"/>
        <w:tblInd w:w="-459" w:type="dxa"/>
        <w:tblLayout w:type="fixed"/>
        <w:tblLook w:val="04A0"/>
      </w:tblPr>
      <w:tblGrid>
        <w:gridCol w:w="708"/>
        <w:gridCol w:w="3249"/>
        <w:gridCol w:w="707"/>
        <w:gridCol w:w="993"/>
        <w:gridCol w:w="1562"/>
        <w:gridCol w:w="1420"/>
        <w:gridCol w:w="8"/>
        <w:gridCol w:w="992"/>
        <w:gridCol w:w="15"/>
        <w:gridCol w:w="1255"/>
        <w:gridCol w:w="6"/>
        <w:gridCol w:w="992"/>
        <w:gridCol w:w="998"/>
        <w:gridCol w:w="854"/>
        <w:gridCol w:w="570"/>
        <w:gridCol w:w="569"/>
        <w:gridCol w:w="710"/>
      </w:tblGrid>
      <w:tr w:rsidR="008601E8" w:rsidRPr="00370A54" w:rsidTr="008601E8">
        <w:trPr>
          <w:trHeight w:val="6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год размещения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извещения об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осуществлении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закупки,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направления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приглашения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принять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участие в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определении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поставщика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(подрядчика,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исполнителя),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заключения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контракта с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единственным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поставщиком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(подрядчиком,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исполнителем)</w:t>
            </w:r>
          </w:p>
        </w:tc>
        <w:tc>
          <w:tcPr>
            <w:tcW w:w="51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финансового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обеспечения, в том числе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планируемые платежи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проведении общественного обсуждения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 или аукциона</w:t>
            </w:r>
          </w:p>
        </w:tc>
      </w:tr>
      <w:tr w:rsidR="008601E8" w:rsidRPr="00370A54" w:rsidTr="008601E8">
        <w:trPr>
          <w:trHeight w:val="35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Товар, работа, услуга по Общероссийскому классификатору продукции по видам экономической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деятельности ОК 034-2014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(КПЕС 2008) (ОКПД</w:t>
            </w:r>
            <w:proofErr w:type="gramStart"/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объекта закупки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601E8" w:rsidRPr="00370A54" w:rsidTr="008601E8">
        <w:trPr>
          <w:trHeight w:val="5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601E8" w:rsidRPr="00370A54" w:rsidTr="008601E8">
        <w:trPr>
          <w:trHeight w:val="5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601E8" w:rsidRPr="00370A54" w:rsidTr="008601E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ind w:left="-107" w:hanging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601E8" w:rsidRPr="00370A54" w:rsidTr="008601E8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233671501184467150100100010000000000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1934391,73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1934391,73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</w:tr>
      <w:tr w:rsidR="008601E8" w:rsidRPr="00370A54" w:rsidTr="008601E8">
        <w:trPr>
          <w:trHeight w:val="8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100002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223671501184467150100100010000000000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3509117,73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3509117,73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</w:tr>
      <w:tr w:rsidR="008601E8" w:rsidRPr="00370A54" w:rsidTr="008601E8">
        <w:trPr>
          <w:trHeight w:val="8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100003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243671501184467150100100010000000000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1549691,73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1549691,73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A54" w:rsidRPr="008601E8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01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54" w:rsidRPr="00370A54" w:rsidRDefault="00370A54" w:rsidP="0037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A54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</w:tr>
      <w:tr w:rsidR="008601E8" w:rsidRPr="008601E8" w:rsidTr="008601E8">
        <w:trPr>
          <w:trHeight w:val="300"/>
        </w:trPr>
        <w:tc>
          <w:tcPr>
            <w:tcW w:w="8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для осуществления закупок:</w:t>
            </w: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6993201,19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3509117,73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1934391,73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1549691,73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911.0104.7520000140.244.221..Y22101...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911.0104.7520000140.244.223..Y22303...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911.0104.7520000140.244.223..Y22309...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911.0104.7520000140.244.225..Y22518...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911.0104.7520000140.244.226..Y22615...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911.0104.7520000140.244.226..Y22619...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911.0104.7520000140.244.226..Y22623...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911.0104.7520000140.244.227..Y...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 коду бюджетной классификации 911.0104.7520000140.244.343..Y34301...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320126,00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911.0104.7520000140.244.346..Y...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911.0104.7520000140.247.223..Y22302...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165400,00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911.0113.0440126100.244.346..U...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911.0203.9800051180.244.346..15104#219...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76775,19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25591,73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28691,73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911.0409.0240120240.244.225..U22599...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2699200,00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911.0409.0240120250.244.225..U22599...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911.0409.0240120260.244.346..U...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911.0412.0540120270.244.226..U...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911.0502.0640120350.244.225..U22522...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911.0502.0640120350.244.226..U...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911.0502.0640120350.244.227..U...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911.0502.0640120350.244.346..U...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911.0502.9800020350.244.346..U...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911.0503.0140121000.244.223..U...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911.0503.0140121000.247.223..U22306...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911.0503.0140122000.244.223..U22309...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911.0503.0140122000.244.225..U...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911.0503.0140123000.244.225..U...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911.0503.0340126200.244.346..U...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911.0503.0740120360.244.225..U...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1E8" w:rsidRPr="008601E8" w:rsidTr="008601E8">
        <w:trPr>
          <w:trHeight w:val="300"/>
        </w:trPr>
        <w:tc>
          <w:tcPr>
            <w:tcW w:w="86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коду бюджетной классификации 911.0503.9800020330.244.226..U...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1E8" w:rsidRPr="008601E8" w:rsidRDefault="008601E8" w:rsidP="008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70A54" w:rsidRPr="008601E8" w:rsidRDefault="00370A54">
      <w:pPr>
        <w:rPr>
          <w:rFonts w:ascii="Times New Roman" w:hAnsi="Times New Roman" w:cs="Times New Roman"/>
          <w:sz w:val="16"/>
          <w:szCs w:val="16"/>
        </w:rPr>
      </w:pPr>
    </w:p>
    <w:sectPr w:rsidR="00370A54" w:rsidRPr="008601E8" w:rsidSect="008E4152">
      <w:pgSz w:w="16838" w:h="11906" w:orient="landscape"/>
      <w:pgMar w:top="284" w:right="280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E8" w:rsidRDefault="008601E8" w:rsidP="0013287C">
      <w:pPr>
        <w:spacing w:after="0" w:line="240" w:lineRule="auto"/>
      </w:pPr>
      <w:r>
        <w:separator/>
      </w:r>
    </w:p>
  </w:endnote>
  <w:endnote w:type="continuationSeparator" w:id="1">
    <w:p w:rsidR="008601E8" w:rsidRDefault="008601E8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E8" w:rsidRDefault="008601E8" w:rsidP="0013287C">
      <w:pPr>
        <w:spacing w:after="0" w:line="240" w:lineRule="auto"/>
      </w:pPr>
      <w:r>
        <w:separator/>
      </w:r>
    </w:p>
  </w:footnote>
  <w:footnote w:type="continuationSeparator" w:id="1">
    <w:p w:rsidR="008601E8" w:rsidRDefault="008601E8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70A54"/>
    <w:rsid w:val="00386B54"/>
    <w:rsid w:val="003A4CE3"/>
    <w:rsid w:val="00401A05"/>
    <w:rsid w:val="005349FE"/>
    <w:rsid w:val="005F2AFC"/>
    <w:rsid w:val="0063109F"/>
    <w:rsid w:val="00644B1B"/>
    <w:rsid w:val="006A4393"/>
    <w:rsid w:val="00847D79"/>
    <w:rsid w:val="008601E8"/>
    <w:rsid w:val="008620C8"/>
    <w:rsid w:val="008C1A93"/>
    <w:rsid w:val="008E4152"/>
    <w:rsid w:val="008E46CD"/>
    <w:rsid w:val="00AD6DBD"/>
    <w:rsid w:val="00BD3F02"/>
    <w:rsid w:val="00C51867"/>
    <w:rsid w:val="00C97734"/>
    <w:rsid w:val="00D23951"/>
    <w:rsid w:val="00D819D6"/>
    <w:rsid w:val="00E94D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2022-01-14T09:25:00Z</cp:lastPrinted>
  <dcterms:created xsi:type="dcterms:W3CDTF">2021-01-15T11:47:00Z</dcterms:created>
  <dcterms:modified xsi:type="dcterms:W3CDTF">2022-01-14T09:45:00Z</dcterms:modified>
</cp:coreProperties>
</file>