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81A2C">
        <w:rPr>
          <w:rFonts w:ascii="Times New Roman" w:hAnsi="Times New Roman" w:cs="Times New Roman"/>
          <w:sz w:val="28"/>
          <w:szCs w:val="28"/>
        </w:rPr>
        <w:t>12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256131">
        <w:rPr>
          <w:rFonts w:ascii="Times New Roman" w:hAnsi="Times New Roman" w:cs="Times New Roman"/>
          <w:sz w:val="28"/>
          <w:szCs w:val="28"/>
        </w:rPr>
        <w:t>ноября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181A2C">
        <w:rPr>
          <w:rFonts w:ascii="Times New Roman" w:hAnsi="Times New Roman" w:cs="Times New Roman"/>
          <w:sz w:val="28"/>
          <w:szCs w:val="28"/>
        </w:rPr>
        <w:t>71</w:t>
      </w:r>
      <w:r w:rsidR="004D6FDA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13287C" w:rsidP="00821A4A">
      <w:pPr>
        <w:tabs>
          <w:tab w:val="left" w:pos="4820"/>
        </w:tabs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287C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C97734">
        <w:rPr>
          <w:rFonts w:ascii="Times New Roman" w:hAnsi="Times New Roman" w:cs="Times New Roman"/>
          <w:color w:val="000000"/>
          <w:sz w:val="28"/>
          <w:szCs w:val="28"/>
        </w:rPr>
        <w:t xml:space="preserve"> «П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        услуг для обеспечения муниципальных        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Pr="0013287C">
        <w:rPr>
          <w:rFonts w:ascii="Times New Roman" w:hAnsi="Times New Roman" w:cs="Times New Roman"/>
          <w:sz w:val="28"/>
          <w:szCs w:val="28"/>
        </w:rPr>
        <w:t>-р</w:t>
      </w:r>
      <w:r w:rsidR="00821A4A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F3186B">
        <w:rPr>
          <w:rFonts w:ascii="Times New Roman" w:hAnsi="Times New Roman" w:cs="Times New Roman"/>
          <w:sz w:val="28"/>
          <w:szCs w:val="28"/>
        </w:rPr>
        <w:t>распоряжений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№5-р, </w:t>
      </w:r>
      <w:r w:rsidR="00F3186B"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29</w:t>
      </w:r>
      <w:r w:rsidR="00F3186B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>01</w:t>
      </w:r>
      <w:r w:rsidR="00F3186B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F3186B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№6-р, от 01.02.2019г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№8-р</w:t>
      </w:r>
      <w:r w:rsidR="009D3EE7">
        <w:rPr>
          <w:rFonts w:ascii="Times New Roman" w:hAnsi="Times New Roman" w:cs="Times New Roman"/>
          <w:sz w:val="28"/>
          <w:szCs w:val="28"/>
        </w:rPr>
        <w:t>, от 27.03.201</w:t>
      </w:r>
      <w:r w:rsidR="000E79DD">
        <w:rPr>
          <w:rFonts w:ascii="Times New Roman" w:hAnsi="Times New Roman" w:cs="Times New Roman"/>
          <w:sz w:val="28"/>
          <w:szCs w:val="28"/>
        </w:rPr>
        <w:t>9</w:t>
      </w:r>
      <w:r w:rsidR="00821A4A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821A4A">
        <w:rPr>
          <w:rFonts w:ascii="Times New Roman" w:hAnsi="Times New Roman" w:cs="Times New Roman"/>
          <w:sz w:val="28"/>
          <w:szCs w:val="28"/>
        </w:rPr>
        <w:t xml:space="preserve"> </w:t>
      </w:r>
      <w:r w:rsidR="009D3EE7">
        <w:rPr>
          <w:rFonts w:ascii="Times New Roman" w:hAnsi="Times New Roman" w:cs="Times New Roman"/>
          <w:sz w:val="28"/>
          <w:szCs w:val="28"/>
        </w:rPr>
        <w:t>№21-р</w:t>
      </w:r>
      <w:r w:rsidR="00051F2F">
        <w:rPr>
          <w:rFonts w:ascii="Times New Roman" w:hAnsi="Times New Roman" w:cs="Times New Roman"/>
          <w:sz w:val="28"/>
          <w:szCs w:val="28"/>
        </w:rPr>
        <w:t>, от 03.04.201</w:t>
      </w:r>
      <w:r w:rsidR="00B31A8C">
        <w:rPr>
          <w:rFonts w:ascii="Times New Roman" w:hAnsi="Times New Roman" w:cs="Times New Roman"/>
          <w:sz w:val="28"/>
          <w:szCs w:val="28"/>
        </w:rPr>
        <w:t>9</w:t>
      </w:r>
      <w:r w:rsidR="00051F2F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51F2F">
        <w:rPr>
          <w:rFonts w:ascii="Times New Roman" w:hAnsi="Times New Roman" w:cs="Times New Roman"/>
          <w:sz w:val="28"/>
          <w:szCs w:val="28"/>
        </w:rPr>
        <w:t xml:space="preserve">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0C0C1A">
        <w:rPr>
          <w:rFonts w:ascii="Times New Roman" w:hAnsi="Times New Roman" w:cs="Times New Roman"/>
          <w:sz w:val="28"/>
          <w:szCs w:val="28"/>
        </w:rPr>
        <w:t xml:space="preserve"> № 25-р</w:t>
      </w:r>
      <w:r w:rsidR="004D6FDA">
        <w:rPr>
          <w:rFonts w:ascii="Times New Roman" w:hAnsi="Times New Roman" w:cs="Times New Roman"/>
          <w:sz w:val="28"/>
          <w:szCs w:val="28"/>
        </w:rPr>
        <w:t>, от 11.04.2019г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4D6FDA">
        <w:rPr>
          <w:rFonts w:ascii="Times New Roman" w:hAnsi="Times New Roman" w:cs="Times New Roman"/>
          <w:sz w:val="28"/>
          <w:szCs w:val="28"/>
        </w:rPr>
        <w:t xml:space="preserve"> № 26</w:t>
      </w:r>
      <w:r w:rsidR="00B72F58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B72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F58">
        <w:rPr>
          <w:rFonts w:ascii="Times New Roman" w:hAnsi="Times New Roman" w:cs="Times New Roman"/>
          <w:sz w:val="28"/>
          <w:szCs w:val="28"/>
        </w:rPr>
        <w:t>25.04.2019г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B72F58">
        <w:rPr>
          <w:rFonts w:ascii="Times New Roman" w:hAnsi="Times New Roman" w:cs="Times New Roman"/>
          <w:sz w:val="28"/>
          <w:szCs w:val="28"/>
        </w:rPr>
        <w:t xml:space="preserve"> №29/1-р</w:t>
      </w:r>
      <w:r w:rsidR="009D7EC4">
        <w:rPr>
          <w:rFonts w:ascii="Times New Roman" w:hAnsi="Times New Roman" w:cs="Times New Roman"/>
          <w:sz w:val="28"/>
          <w:szCs w:val="28"/>
        </w:rPr>
        <w:t>, от 08.05.2019г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9D7EC4">
        <w:rPr>
          <w:rFonts w:ascii="Times New Roman" w:hAnsi="Times New Roman" w:cs="Times New Roman"/>
          <w:sz w:val="28"/>
          <w:szCs w:val="28"/>
        </w:rPr>
        <w:t xml:space="preserve"> №31-р</w:t>
      </w:r>
      <w:r w:rsidR="00821A4A">
        <w:rPr>
          <w:rFonts w:ascii="Times New Roman" w:hAnsi="Times New Roman" w:cs="Times New Roman"/>
          <w:sz w:val="28"/>
          <w:szCs w:val="28"/>
        </w:rPr>
        <w:t>, от 27.05.2019г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821A4A">
        <w:rPr>
          <w:rFonts w:ascii="Times New Roman" w:hAnsi="Times New Roman" w:cs="Times New Roman"/>
          <w:sz w:val="28"/>
          <w:szCs w:val="28"/>
        </w:rPr>
        <w:t xml:space="preserve"> № 35-р</w:t>
      </w:r>
      <w:r w:rsidR="00E11D8C">
        <w:rPr>
          <w:rFonts w:ascii="Times New Roman" w:hAnsi="Times New Roman" w:cs="Times New Roman"/>
          <w:sz w:val="28"/>
          <w:szCs w:val="28"/>
        </w:rPr>
        <w:t>, от 30.05.2019г. № 38-р</w:t>
      </w:r>
      <w:r w:rsidR="0050149F">
        <w:rPr>
          <w:rFonts w:ascii="Times New Roman" w:hAnsi="Times New Roman" w:cs="Times New Roman"/>
          <w:sz w:val="28"/>
          <w:szCs w:val="28"/>
        </w:rPr>
        <w:t>, от 03.06.2019г. № 41-р</w:t>
      </w:r>
      <w:r w:rsidR="00FC2760">
        <w:rPr>
          <w:rFonts w:ascii="Times New Roman" w:hAnsi="Times New Roman" w:cs="Times New Roman"/>
          <w:sz w:val="28"/>
          <w:szCs w:val="28"/>
        </w:rPr>
        <w:t>, от 21.06.2019г. № 45-р</w:t>
      </w:r>
      <w:r w:rsidR="00555DDA">
        <w:rPr>
          <w:rFonts w:ascii="Times New Roman" w:hAnsi="Times New Roman" w:cs="Times New Roman"/>
          <w:sz w:val="28"/>
          <w:szCs w:val="28"/>
        </w:rPr>
        <w:t>, от 24.06.2019г. №46-р</w:t>
      </w:r>
      <w:r w:rsidR="00FF65CE">
        <w:rPr>
          <w:rFonts w:ascii="Times New Roman" w:hAnsi="Times New Roman" w:cs="Times New Roman"/>
          <w:sz w:val="28"/>
          <w:szCs w:val="28"/>
        </w:rPr>
        <w:t>, от 25.06.2019г. №48-р</w:t>
      </w:r>
      <w:r w:rsidR="00691798">
        <w:rPr>
          <w:rFonts w:ascii="Times New Roman" w:hAnsi="Times New Roman" w:cs="Times New Roman"/>
          <w:sz w:val="28"/>
          <w:szCs w:val="28"/>
        </w:rPr>
        <w:t>, от 30.09.2019г. №57-р</w:t>
      </w:r>
      <w:r w:rsidR="00256131">
        <w:rPr>
          <w:rFonts w:ascii="Times New Roman" w:hAnsi="Times New Roman" w:cs="Times New Roman"/>
          <w:sz w:val="28"/>
          <w:szCs w:val="28"/>
        </w:rPr>
        <w:t>, от 02.10.2019г. №61-р</w:t>
      </w:r>
      <w:r w:rsidR="00287F57">
        <w:rPr>
          <w:rFonts w:ascii="Times New Roman" w:hAnsi="Times New Roman" w:cs="Times New Roman"/>
          <w:sz w:val="28"/>
          <w:szCs w:val="28"/>
        </w:rPr>
        <w:t>, от 05.11.2019г. № 67-р</w:t>
      </w:r>
      <w:r w:rsidR="00181A2C">
        <w:rPr>
          <w:rFonts w:ascii="Times New Roman" w:hAnsi="Times New Roman" w:cs="Times New Roman"/>
          <w:sz w:val="28"/>
          <w:szCs w:val="28"/>
        </w:rPr>
        <w:t>, от 08.11.2019г. №69-р</w:t>
      </w:r>
      <w:r w:rsidR="00F3186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</w:t>
      </w:r>
      <w:r w:rsidRPr="0013287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Караваевского сельского поселения Сычевского района Смоленской области»  </w:t>
      </w:r>
    </w:p>
    <w:p w:rsidR="0013287C" w:rsidRPr="00E11D8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Внести изменения в 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«план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="00167EAD"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="00167EAD"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="00167EAD"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="00167EAD" w:rsidRPr="0013287C">
        <w:rPr>
          <w:rFonts w:ascii="Times New Roman" w:hAnsi="Times New Roman" w:cs="Times New Roman"/>
          <w:sz w:val="28"/>
          <w:szCs w:val="28"/>
        </w:rPr>
        <w:t>-р</w:t>
      </w:r>
      <w:r w:rsidR="00167EAD">
        <w:rPr>
          <w:rFonts w:ascii="Times New Roman" w:hAnsi="Times New Roman" w:cs="Times New Roman"/>
          <w:sz w:val="28"/>
          <w:szCs w:val="28"/>
        </w:rPr>
        <w:t xml:space="preserve"> (в редакции распоряжений от 23.01.2019г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№5-р, от 29.01.2019г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№6-р, от 01.02.2019г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№8-р</w:t>
      </w:r>
      <w:r w:rsidR="000E79DD">
        <w:rPr>
          <w:rFonts w:ascii="Times New Roman" w:hAnsi="Times New Roman" w:cs="Times New Roman"/>
          <w:sz w:val="28"/>
          <w:szCs w:val="28"/>
        </w:rPr>
        <w:t>, от 27.03.2018г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E79DD">
        <w:rPr>
          <w:rFonts w:ascii="Times New Roman" w:hAnsi="Times New Roman" w:cs="Times New Roman"/>
          <w:sz w:val="28"/>
          <w:szCs w:val="28"/>
        </w:rPr>
        <w:t xml:space="preserve"> №21-р</w:t>
      </w:r>
      <w:r w:rsidR="00051F2F">
        <w:rPr>
          <w:rFonts w:ascii="Times New Roman" w:hAnsi="Times New Roman" w:cs="Times New Roman"/>
          <w:sz w:val="28"/>
          <w:szCs w:val="28"/>
        </w:rPr>
        <w:t>, от 03.04.201</w:t>
      </w:r>
      <w:r w:rsidR="00E11D8C">
        <w:rPr>
          <w:rFonts w:ascii="Times New Roman" w:hAnsi="Times New Roman" w:cs="Times New Roman"/>
          <w:sz w:val="28"/>
          <w:szCs w:val="28"/>
        </w:rPr>
        <w:t>9</w:t>
      </w:r>
      <w:r w:rsidR="00051F2F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051F2F">
        <w:rPr>
          <w:rFonts w:ascii="Times New Roman" w:hAnsi="Times New Roman" w:cs="Times New Roman"/>
          <w:sz w:val="28"/>
          <w:szCs w:val="28"/>
        </w:rPr>
        <w:t xml:space="preserve">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C0C1A">
        <w:rPr>
          <w:rFonts w:ascii="Times New Roman" w:hAnsi="Times New Roman" w:cs="Times New Roman"/>
          <w:sz w:val="28"/>
          <w:szCs w:val="28"/>
        </w:rPr>
        <w:t xml:space="preserve"> № 25-р</w:t>
      </w:r>
      <w:r w:rsidR="004D6FDA">
        <w:rPr>
          <w:rFonts w:ascii="Times New Roman" w:hAnsi="Times New Roman" w:cs="Times New Roman"/>
          <w:sz w:val="28"/>
          <w:szCs w:val="28"/>
        </w:rPr>
        <w:t>, от 11.04.2019г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4D6FDA">
        <w:rPr>
          <w:rFonts w:ascii="Times New Roman" w:hAnsi="Times New Roman" w:cs="Times New Roman"/>
          <w:sz w:val="28"/>
          <w:szCs w:val="28"/>
        </w:rPr>
        <w:t xml:space="preserve"> № 26</w:t>
      </w:r>
      <w:r w:rsidR="00B72F5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gramStart"/>
      <w:r w:rsidR="00B72F58">
        <w:rPr>
          <w:rFonts w:ascii="Times New Roman" w:hAnsi="Times New Roman" w:cs="Times New Roman"/>
          <w:sz w:val="28"/>
          <w:szCs w:val="28"/>
        </w:rPr>
        <w:t>25.04.2019г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B72F58">
        <w:rPr>
          <w:rFonts w:ascii="Times New Roman" w:hAnsi="Times New Roman" w:cs="Times New Roman"/>
          <w:sz w:val="28"/>
          <w:szCs w:val="28"/>
        </w:rPr>
        <w:t xml:space="preserve"> №29/1-р</w:t>
      </w:r>
      <w:r w:rsidR="009D7EC4">
        <w:rPr>
          <w:rFonts w:ascii="Times New Roman" w:hAnsi="Times New Roman" w:cs="Times New Roman"/>
          <w:sz w:val="28"/>
          <w:szCs w:val="28"/>
        </w:rPr>
        <w:t>, от 08.05.2019г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9D7EC4">
        <w:rPr>
          <w:rFonts w:ascii="Times New Roman" w:hAnsi="Times New Roman" w:cs="Times New Roman"/>
          <w:sz w:val="28"/>
          <w:szCs w:val="28"/>
        </w:rPr>
        <w:t xml:space="preserve"> №31-р</w:t>
      </w:r>
      <w:r w:rsidR="00821A4A">
        <w:rPr>
          <w:rFonts w:ascii="Times New Roman" w:hAnsi="Times New Roman" w:cs="Times New Roman"/>
          <w:sz w:val="28"/>
          <w:szCs w:val="28"/>
        </w:rPr>
        <w:t>, от 27.05.2019г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821A4A">
        <w:rPr>
          <w:rFonts w:ascii="Times New Roman" w:hAnsi="Times New Roman" w:cs="Times New Roman"/>
          <w:sz w:val="28"/>
          <w:szCs w:val="28"/>
        </w:rPr>
        <w:t xml:space="preserve"> № 35-р</w:t>
      </w:r>
      <w:r w:rsidR="00E11D8C">
        <w:rPr>
          <w:rFonts w:ascii="Times New Roman" w:hAnsi="Times New Roman" w:cs="Times New Roman"/>
          <w:sz w:val="28"/>
          <w:szCs w:val="28"/>
        </w:rPr>
        <w:t>, от 30.05.2019г. №38-р</w:t>
      </w:r>
      <w:r w:rsidR="0050149F">
        <w:rPr>
          <w:rFonts w:ascii="Times New Roman" w:hAnsi="Times New Roman" w:cs="Times New Roman"/>
          <w:sz w:val="28"/>
          <w:szCs w:val="28"/>
        </w:rPr>
        <w:t>, от 03.06.2019г. №4</w:t>
      </w:r>
      <w:r w:rsidR="00FC2760">
        <w:rPr>
          <w:rFonts w:ascii="Times New Roman" w:hAnsi="Times New Roman" w:cs="Times New Roman"/>
          <w:sz w:val="28"/>
          <w:szCs w:val="28"/>
        </w:rPr>
        <w:t>1</w:t>
      </w:r>
      <w:r w:rsidR="0050149F">
        <w:rPr>
          <w:rFonts w:ascii="Times New Roman" w:hAnsi="Times New Roman" w:cs="Times New Roman"/>
          <w:sz w:val="28"/>
          <w:szCs w:val="28"/>
        </w:rPr>
        <w:t>-р</w:t>
      </w:r>
      <w:r w:rsidR="00FC2760">
        <w:rPr>
          <w:rFonts w:ascii="Times New Roman" w:hAnsi="Times New Roman" w:cs="Times New Roman"/>
          <w:sz w:val="28"/>
          <w:szCs w:val="28"/>
        </w:rPr>
        <w:t>, от 21.06.2019г. № 45-р</w:t>
      </w:r>
      <w:r w:rsidR="00555DDA">
        <w:rPr>
          <w:rFonts w:ascii="Times New Roman" w:hAnsi="Times New Roman" w:cs="Times New Roman"/>
          <w:sz w:val="28"/>
          <w:szCs w:val="28"/>
        </w:rPr>
        <w:t>, от 24.06.2019г. №46-р</w:t>
      </w:r>
      <w:r w:rsidR="00FF65CE">
        <w:rPr>
          <w:rFonts w:ascii="Times New Roman" w:hAnsi="Times New Roman" w:cs="Times New Roman"/>
          <w:sz w:val="28"/>
          <w:szCs w:val="28"/>
        </w:rPr>
        <w:t>, от 25.06.2019г. №</w:t>
      </w:r>
      <w:r w:rsidR="00691798">
        <w:rPr>
          <w:rFonts w:ascii="Times New Roman" w:hAnsi="Times New Roman" w:cs="Times New Roman"/>
          <w:sz w:val="28"/>
          <w:szCs w:val="28"/>
        </w:rPr>
        <w:t>48</w:t>
      </w:r>
      <w:r w:rsidR="00FF65CE">
        <w:rPr>
          <w:rFonts w:ascii="Times New Roman" w:hAnsi="Times New Roman" w:cs="Times New Roman"/>
          <w:sz w:val="28"/>
          <w:szCs w:val="28"/>
        </w:rPr>
        <w:t>-р</w:t>
      </w:r>
      <w:r w:rsidR="00691798">
        <w:rPr>
          <w:rFonts w:ascii="Times New Roman" w:hAnsi="Times New Roman" w:cs="Times New Roman"/>
          <w:sz w:val="28"/>
          <w:szCs w:val="28"/>
        </w:rPr>
        <w:t>, от 30.09.2019г. №57-р</w:t>
      </w:r>
      <w:r w:rsidR="00256131">
        <w:rPr>
          <w:rFonts w:ascii="Times New Roman" w:hAnsi="Times New Roman" w:cs="Times New Roman"/>
          <w:sz w:val="28"/>
          <w:szCs w:val="28"/>
        </w:rPr>
        <w:t>, от 02.10.2019г. №61-р</w:t>
      </w:r>
      <w:r w:rsidR="00287F57">
        <w:rPr>
          <w:rFonts w:ascii="Times New Roman" w:hAnsi="Times New Roman" w:cs="Times New Roman"/>
          <w:sz w:val="28"/>
          <w:szCs w:val="28"/>
        </w:rPr>
        <w:t>, от 05.11.2019г. № 67-р</w:t>
      </w:r>
      <w:r w:rsidR="00181A2C">
        <w:rPr>
          <w:rFonts w:ascii="Times New Roman" w:hAnsi="Times New Roman" w:cs="Times New Roman"/>
          <w:sz w:val="28"/>
          <w:szCs w:val="28"/>
        </w:rPr>
        <w:t>, от 08.11.2019г. №69-р</w:t>
      </w:r>
      <w:r w:rsidR="00167EAD">
        <w:rPr>
          <w:rFonts w:ascii="Times New Roman" w:hAnsi="Times New Roman" w:cs="Times New Roman"/>
          <w:sz w:val="28"/>
          <w:szCs w:val="28"/>
        </w:rPr>
        <w:t>)</w:t>
      </w:r>
      <w:r w:rsidR="00167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86B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приложению.</w:t>
      </w:r>
      <w:proofErr w:type="gramEnd"/>
    </w:p>
    <w:p w:rsidR="00271A99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Глав</w:t>
      </w:r>
      <w:r w:rsidR="00FF65CE">
        <w:rPr>
          <w:rFonts w:ascii="Times New Roman" w:hAnsi="Times New Roman" w:cs="Times New Roman"/>
          <w:sz w:val="28"/>
          <w:szCs w:val="28"/>
        </w:rPr>
        <w:t>а</w:t>
      </w:r>
      <w:r w:rsidRPr="001328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0C0C1A">
          <w:pgSz w:w="11906" w:h="16838"/>
          <w:pgMar w:top="1276" w:right="850" w:bottom="1701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 xml:space="preserve">Сычевского района Смоленской области                                    </w:t>
      </w:r>
      <w:r w:rsidR="00FF65CE">
        <w:rPr>
          <w:rFonts w:ascii="Times New Roman" w:hAnsi="Times New Roman" w:cs="Times New Roman"/>
          <w:sz w:val="28"/>
          <w:szCs w:val="28"/>
        </w:rPr>
        <w:t>В. А. Жукова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0"/>
        <w:gridCol w:w="953"/>
        <w:gridCol w:w="409"/>
        <w:gridCol w:w="131"/>
        <w:gridCol w:w="38"/>
        <w:gridCol w:w="82"/>
        <w:gridCol w:w="772"/>
        <w:gridCol w:w="120"/>
        <w:gridCol w:w="300"/>
        <w:gridCol w:w="308"/>
        <w:gridCol w:w="30"/>
        <w:gridCol w:w="134"/>
        <w:gridCol w:w="1580"/>
        <w:gridCol w:w="157"/>
        <w:gridCol w:w="157"/>
        <w:gridCol w:w="157"/>
        <w:gridCol w:w="172"/>
      </w:tblGrid>
      <w:tr w:rsidR="002F3059" w:rsidRPr="00821DDC" w:rsidTr="00015987">
        <w:trPr>
          <w:tblCellSpacing w:w="15" w:type="dxa"/>
        </w:trPr>
        <w:tc>
          <w:tcPr>
            <w:tcW w:w="3232" w:type="pct"/>
            <w:vMerge w:val="restar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573" w:type="pct"/>
            <w:gridSpan w:val="12"/>
            <w:vAlign w:val="center"/>
            <w:hideMark/>
          </w:tcPr>
          <w:p w:rsidR="002F3059" w:rsidRPr="00821DDC" w:rsidRDefault="002F3059" w:rsidP="000159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50149F" w:rsidP="00FF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059"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FF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FF65CE" w:rsidP="0050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Жукова</w:t>
            </w:r>
            <w:r w:rsidR="002F3059"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3563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8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3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56131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" w:type="pct"/>
            <w:tcBorders>
              <w:bottom w:val="single" w:sz="6" w:space="0" w:color="FFFFFF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3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2F3059" w:rsidRPr="00821DDC" w:rsidRDefault="002F3059" w:rsidP="002F30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2F3059" w:rsidRPr="00821DDC" w:rsidTr="00015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на 20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9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2F3059" w:rsidRDefault="002F3059" w:rsidP="002F3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87" w:type="dxa"/>
        <w:tblLook w:val="04A0"/>
      </w:tblPr>
      <w:tblGrid>
        <w:gridCol w:w="2360"/>
        <w:gridCol w:w="1150"/>
        <w:gridCol w:w="2400"/>
        <w:gridCol w:w="2640"/>
        <w:gridCol w:w="489"/>
        <w:gridCol w:w="1440"/>
        <w:gridCol w:w="211"/>
        <w:gridCol w:w="236"/>
        <w:gridCol w:w="953"/>
        <w:gridCol w:w="487"/>
        <w:gridCol w:w="1400"/>
        <w:gridCol w:w="234"/>
        <w:gridCol w:w="317"/>
        <w:gridCol w:w="1570"/>
      </w:tblGrid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Коды</w:t>
            </w:r>
          </w:p>
        </w:tc>
      </w:tr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181A2C" w:rsidP="00287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="0069179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25613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387"/>
        </w:trPr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 (государственного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(муниципального) заказчика, бюджетного, автономного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учреждения или государственного (муниципального)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унитарного предприятия)</w:t>
            </w:r>
            <w:proofErr w:type="gramEnd"/>
          </w:p>
        </w:tc>
        <w:tc>
          <w:tcPr>
            <w:tcW w:w="552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ИНН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6715011844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КПП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671501001</w:t>
            </w:r>
          </w:p>
        </w:tc>
      </w:tr>
      <w:tr w:rsidR="002F3059" w:rsidRPr="00167EAD" w:rsidTr="002F3059">
        <w:trPr>
          <w:gridAfter w:val="2"/>
          <w:wAfter w:w="1887" w:type="dxa"/>
          <w:trHeight w:val="495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Организационно-правовая форма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ОКОПФ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75404</w:t>
            </w: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Форма собственности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собственность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ОКФС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</w:t>
            </w:r>
            <w:r w:rsidR="00181A2C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  <w:r w:rsidR="00181A2C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96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заказчика, осуществляющего закупки в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рамках переданных полномочий 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заказчика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181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</w:t>
            </w:r>
            <w:r w:rsidR="00181A2C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  <w:r w:rsidR="00181A2C">
              <w:rPr>
                <w:rFonts w:ascii="Arial" w:eastAsia="Times New Roman" w:hAnsi="Arial" w:cs="Arial"/>
                <w:color w:val="000000"/>
                <w:lang w:eastAsia="ru-RU"/>
              </w:rPr>
              <w:t>-34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Вид документа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181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измененный(</w:t>
            </w:r>
            <w:r w:rsidR="00287F5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181A2C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(базовый (0), измененный (порядковый код </w:t>
            </w:r>
            <w:proofErr w:type="gramEnd"/>
          </w:p>
        </w:tc>
        <w:tc>
          <w:tcPr>
            <w:tcW w:w="2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дата 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изменения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181A2C" w:rsidP="00287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="0069179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25613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изменения)</w:t>
            </w:r>
          </w:p>
        </w:tc>
        <w:tc>
          <w:tcPr>
            <w:tcW w:w="2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37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Единица измерения: рубль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ОКЕИ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383</w:t>
            </w:r>
          </w:p>
        </w:tc>
      </w:tr>
      <w:tr w:rsidR="002F3059" w:rsidRPr="00167EAD" w:rsidTr="002F3059">
        <w:trPr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), руб.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059" w:rsidRPr="00167EAD" w:rsidRDefault="00181A2C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1A2C">
              <w:rPr>
                <w:rFonts w:ascii="Arial" w:eastAsia="Times New Roman" w:hAnsi="Arial" w:cs="Arial"/>
                <w:color w:val="000000"/>
                <w:lang w:eastAsia="ru-RU"/>
              </w:rPr>
              <w:t>4536917,84</w:t>
            </w:r>
          </w:p>
        </w:tc>
      </w:tr>
    </w:tbl>
    <w:p w:rsidR="002F3059" w:rsidRDefault="002F3059"/>
    <w:p w:rsidR="00181A2C" w:rsidRDefault="00181A2C"/>
    <w:tbl>
      <w:tblPr>
        <w:tblW w:w="9725" w:type="dxa"/>
        <w:tblInd w:w="90" w:type="dxa"/>
        <w:tblLook w:val="04A0"/>
      </w:tblPr>
      <w:tblGrid>
        <w:gridCol w:w="292"/>
        <w:gridCol w:w="1232"/>
        <w:gridCol w:w="599"/>
        <w:gridCol w:w="1005"/>
        <w:gridCol w:w="484"/>
        <w:gridCol w:w="285"/>
        <w:gridCol w:w="484"/>
        <w:gridCol w:w="456"/>
        <w:gridCol w:w="315"/>
        <w:gridCol w:w="315"/>
        <w:gridCol w:w="315"/>
        <w:gridCol w:w="301"/>
        <w:gridCol w:w="446"/>
        <w:gridCol w:w="315"/>
        <w:gridCol w:w="315"/>
        <w:gridCol w:w="315"/>
        <w:gridCol w:w="315"/>
        <w:gridCol w:w="315"/>
        <w:gridCol w:w="500"/>
        <w:gridCol w:w="315"/>
        <w:gridCol w:w="371"/>
        <w:gridCol w:w="399"/>
        <w:gridCol w:w="399"/>
        <w:gridCol w:w="531"/>
        <w:gridCol w:w="552"/>
        <w:gridCol w:w="418"/>
        <w:gridCol w:w="686"/>
        <w:gridCol w:w="351"/>
        <w:gridCol w:w="351"/>
        <w:gridCol w:w="307"/>
        <w:gridCol w:w="285"/>
        <w:gridCol w:w="776"/>
        <w:gridCol w:w="351"/>
      </w:tblGrid>
      <w:tr w:rsidR="00181A2C" w:rsidRPr="00181A2C" w:rsidTr="00181A2C">
        <w:trPr>
          <w:trHeight w:val="915"/>
        </w:trPr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Объект закупки 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Начальная (максимальная) цена контракта,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цена контракта, заключаемого с единственным поставщиком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(подрядчиком, исполнителем)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Размер аванса (процентов)</w:t>
            </w: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Планируемые платежи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Единица 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объекта 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закупки </w:t>
            </w:r>
          </w:p>
        </w:tc>
        <w:tc>
          <w:tcPr>
            <w:tcW w:w="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(объем)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закупаемых товаров,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работ, услуг</w:t>
            </w: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Планируемый срок (периодичность) поставки товаров,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выполнения работ, оказания услуг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Размер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обеспечения</w:t>
            </w:r>
          </w:p>
        </w:tc>
        <w:tc>
          <w:tcPr>
            <w:tcW w:w="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Планируемый срок начала осуществления закупки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(месяц, год)</w:t>
            </w:r>
          </w:p>
        </w:tc>
        <w:tc>
          <w:tcPr>
            <w:tcW w:w="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Планируемый срок исполнения контракта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(месяц, год)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Способ определения поставщика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(подрядчика, исполнителя)</w:t>
            </w: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Преимущества, предоставляемые участникам закупки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в соответствии со статьями 28 и 29 Федерального закона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"О контрактной системе в сфере закупок товаров, работ,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услуг для обеспечения государственных и муниципальных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нужд" (да или нет)</w:t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Проведение закупки у субъектов малого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предпринимательства и социально ориентированных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некоммерческих организаций (да или нет)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Применение национального режима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при осуществлении закупок</w:t>
            </w:r>
          </w:p>
        </w:tc>
        <w:tc>
          <w:tcPr>
            <w:tcW w:w="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Дополнительные требования к участникам закупки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отдельных видов товаров, работ, услуг</w:t>
            </w:r>
          </w:p>
        </w:tc>
        <w:tc>
          <w:tcPr>
            <w:tcW w:w="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Сведения о проведении обязательного общественного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обсуждения закупок</w:t>
            </w:r>
          </w:p>
        </w:tc>
        <w:tc>
          <w:tcPr>
            <w:tcW w:w="1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Информация о банковском сопровождении контрактов /казначейском сопровождении контрактов</w:t>
            </w:r>
          </w:p>
        </w:tc>
        <w:tc>
          <w:tcPr>
            <w:tcW w:w="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Обоснование внесений изменений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организатора совместного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конкурса или аукциона</w:t>
            </w:r>
          </w:p>
        </w:tc>
      </w:tr>
      <w:tr w:rsidR="00181A2C" w:rsidRPr="00181A2C" w:rsidTr="00181A2C">
        <w:trPr>
          <w:trHeight w:val="615"/>
        </w:trPr>
        <w:tc>
          <w:tcPr>
            <w:tcW w:w="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Наименование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 плановый 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 период  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код  по ОКЕИ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 текущий  финансовый год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 плановый 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 период  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заявки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исполнения контракта</w:t>
            </w: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81A2C" w:rsidRPr="00181A2C" w:rsidTr="00181A2C">
        <w:trPr>
          <w:trHeight w:val="615"/>
        </w:trPr>
        <w:tc>
          <w:tcPr>
            <w:tcW w:w="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 первый  год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 второй год 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81A2C" w:rsidRPr="00181A2C" w:rsidTr="00181A2C">
        <w:trPr>
          <w:trHeight w:val="4860"/>
        </w:trPr>
        <w:tc>
          <w:tcPr>
            <w:tcW w:w="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81A2C" w:rsidRPr="00181A2C" w:rsidTr="00181A2C">
        <w:trPr>
          <w:trHeight w:val="285"/>
        </w:trPr>
        <w:tc>
          <w:tcPr>
            <w:tcW w:w="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</w:tr>
      <w:tr w:rsidR="00181A2C" w:rsidRPr="00181A2C" w:rsidTr="00181A2C">
        <w:trPr>
          <w:trHeight w:val="8190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193671501184467150100100020014339244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Выполнение работ по объекту "Ремонт веранды и крыльца в муниципальной квартире, расположенной по адресу: </w:t>
            </w:r>
            <w:proofErr w:type="spellStart"/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блонцево</w:t>
            </w:r>
            <w:proofErr w:type="spellEnd"/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ул.Светлая ,д.5,кв1"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</w:t>
            </w:r>
            <w:proofErr w:type="gramStart"/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блонцево,ул.Светлая,д.5,кв1"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A2C" w:rsidRPr="00181A2C" w:rsidRDefault="00181A2C" w:rsidP="0018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 момента подписания контракта в течение 15 рабочих дне</w:t>
            </w:r>
            <w:proofErr w:type="gramStart"/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й(</w:t>
            </w:r>
            <w:proofErr w:type="gramEnd"/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Один раз в полгода)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7 055,40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07.2019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09.2019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 44-ФЗ (при наличии таких запретов, ограничений, услов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ий): </w:t>
            </w: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Участники закупки могут быть социально ориентированными некоммерческими организациями (в соответствии с частью 3 статьи 30 Федерального закона № 44-ФЗ):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A2C" w:rsidRPr="00181A2C" w:rsidTr="00181A2C">
        <w:trPr>
          <w:trHeight w:val="986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</w:t>
            </w:r>
            <w:proofErr w:type="gramStart"/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блонц</w:t>
            </w: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ево,ул.Светлая,д.5,кв1"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A2C" w:rsidRPr="00181A2C" w:rsidTr="00181A2C">
        <w:trPr>
          <w:trHeight w:val="1800"/>
        </w:trPr>
        <w:tc>
          <w:tcPr>
            <w:tcW w:w="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193671501184467150100100010010000000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Товары, работы или услуги на сумму, не превышающие 300 тыс. руб. (п.4 ч.1 ст.93 44-ФЗ)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4363717,84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181A2C" w:rsidRPr="00181A2C" w:rsidTr="00181A2C">
        <w:trPr>
          <w:trHeight w:val="949"/>
        </w:trPr>
        <w:tc>
          <w:tcPr>
            <w:tcW w:w="2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предусмотрено на осуществление закупок - всего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4504825,84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4504825,84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4 504 825,84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181A2C" w:rsidRPr="00181A2C" w:rsidTr="00181A2C">
        <w:trPr>
          <w:trHeight w:val="945"/>
        </w:trPr>
        <w:tc>
          <w:tcPr>
            <w:tcW w:w="2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закупок путем проведения запроса котировок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A2C" w:rsidRPr="00181A2C" w:rsidRDefault="00181A2C" w:rsidP="001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</w:tbl>
    <w:p w:rsidR="00181A2C" w:rsidRDefault="00181A2C"/>
    <w:p w:rsidR="004D6FDA" w:rsidRDefault="004D6FD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21A4A" w:rsidRDefault="00821A4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21A4A" w:rsidRPr="006C4309" w:rsidRDefault="00821A4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2F3059" w:rsidRDefault="002F3059" w:rsidP="002F3059">
      <w:pPr>
        <w:spacing w:after="0"/>
      </w:pPr>
      <w:r>
        <w:t xml:space="preserve">Ответственный исполнитель                       </w:t>
      </w:r>
      <w:proofErr w:type="spellStart"/>
      <w:r>
        <w:t>____</w:t>
      </w:r>
      <w:r w:rsidRPr="002E1DB4">
        <w:rPr>
          <w:u w:val="single"/>
        </w:rPr>
        <w:t>Главный</w:t>
      </w:r>
      <w:proofErr w:type="spellEnd"/>
      <w:r w:rsidRPr="002E1DB4">
        <w:rPr>
          <w:u w:val="single"/>
        </w:rPr>
        <w:t xml:space="preserve"> специалист</w:t>
      </w:r>
      <w:r>
        <w:rPr>
          <w:u w:val="single"/>
        </w:rPr>
        <w:t>____</w:t>
      </w:r>
      <w:r>
        <w:t xml:space="preserve">                     ______________                   </w:t>
      </w:r>
      <w:proofErr w:type="spellStart"/>
      <w:r>
        <w:t>___</w:t>
      </w:r>
      <w:r w:rsidRPr="002E1DB4">
        <w:rPr>
          <w:u w:val="single"/>
        </w:rPr>
        <w:t>Выравщикова</w:t>
      </w:r>
      <w:proofErr w:type="spellEnd"/>
      <w:r w:rsidRPr="002E1DB4">
        <w:rPr>
          <w:u w:val="single"/>
        </w:rPr>
        <w:t xml:space="preserve"> Галина Александровна</w:t>
      </w:r>
      <w:r>
        <w:rPr>
          <w:u w:val="single"/>
        </w:rPr>
        <w:t xml:space="preserve"> ___ </w:t>
      </w:r>
      <w:r w:rsidRPr="002E1DB4">
        <w:t xml:space="preserve">      </w:t>
      </w:r>
    </w:p>
    <w:p w:rsidR="002F3059" w:rsidRDefault="002F3059" w:rsidP="002F3059">
      <w:pPr>
        <w:spacing w:after="0"/>
        <w:rPr>
          <w:sz w:val="18"/>
        </w:rPr>
      </w:pPr>
      <w:r w:rsidRPr="000E79DD">
        <w:rPr>
          <w:sz w:val="18"/>
        </w:rPr>
        <w:t xml:space="preserve">                                                                                     </w:t>
      </w:r>
      <w:r>
        <w:rPr>
          <w:sz w:val="18"/>
        </w:rPr>
        <w:t xml:space="preserve">                                  </w:t>
      </w:r>
      <w:r w:rsidRPr="000E79DD">
        <w:rPr>
          <w:sz w:val="18"/>
        </w:rPr>
        <w:t>(должность)</w:t>
      </w:r>
      <w:r>
        <w:rPr>
          <w:sz w:val="18"/>
        </w:rPr>
        <w:t xml:space="preserve">                                                       (подпись)                                                              (расшифровка подписи)</w:t>
      </w:r>
    </w:p>
    <w:p w:rsidR="002F3059" w:rsidRDefault="002F3059" w:rsidP="002F3059">
      <w:pPr>
        <w:spacing w:after="0"/>
        <w:rPr>
          <w:sz w:val="18"/>
        </w:rPr>
      </w:pPr>
    </w:p>
    <w:p w:rsidR="002F3059" w:rsidRPr="000E79DD" w:rsidRDefault="002F3059" w:rsidP="002F30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1A2C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26A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5613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>.2019г.</w:t>
      </w:r>
    </w:p>
    <w:p w:rsidR="002F3059" w:rsidRPr="000E79DD" w:rsidRDefault="002F3059" w:rsidP="000E79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D6FDA" w:rsidRPr="000E79DD" w:rsidRDefault="004D6F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4D6FDA" w:rsidRPr="000E79DD" w:rsidSect="00FF65CE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6B" w:rsidRDefault="00F3186B" w:rsidP="0013287C">
      <w:pPr>
        <w:spacing w:after="0" w:line="240" w:lineRule="auto"/>
      </w:pPr>
      <w:r>
        <w:separator/>
      </w:r>
    </w:p>
  </w:endnote>
  <w:end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6B" w:rsidRDefault="00F3186B" w:rsidP="0013287C">
      <w:pPr>
        <w:spacing w:after="0" w:line="240" w:lineRule="auto"/>
      </w:pPr>
      <w:r>
        <w:separator/>
      </w:r>
    </w:p>
  </w:footnote>
  <w:foot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51F2F"/>
    <w:rsid w:val="000928FA"/>
    <w:rsid w:val="000C0C1A"/>
    <w:rsid w:val="000E45D9"/>
    <w:rsid w:val="000E79DD"/>
    <w:rsid w:val="001316E2"/>
    <w:rsid w:val="0013287C"/>
    <w:rsid w:val="001650C6"/>
    <w:rsid w:val="00167EAD"/>
    <w:rsid w:val="00181A2C"/>
    <w:rsid w:val="00190395"/>
    <w:rsid w:val="00215736"/>
    <w:rsid w:val="002526A7"/>
    <w:rsid w:val="00256131"/>
    <w:rsid w:val="00271A99"/>
    <w:rsid w:val="00287F57"/>
    <w:rsid w:val="002E1DB4"/>
    <w:rsid w:val="002F3059"/>
    <w:rsid w:val="00352529"/>
    <w:rsid w:val="00386B54"/>
    <w:rsid w:val="004A3E80"/>
    <w:rsid w:val="004D6FDA"/>
    <w:rsid w:val="0050149F"/>
    <w:rsid w:val="005349FE"/>
    <w:rsid w:val="00555DDA"/>
    <w:rsid w:val="005D2FCA"/>
    <w:rsid w:val="005F2AFC"/>
    <w:rsid w:val="00644B1B"/>
    <w:rsid w:val="006562B8"/>
    <w:rsid w:val="00691798"/>
    <w:rsid w:val="006C4309"/>
    <w:rsid w:val="006C6FFE"/>
    <w:rsid w:val="006D2D72"/>
    <w:rsid w:val="007336E8"/>
    <w:rsid w:val="00784622"/>
    <w:rsid w:val="007B7DFC"/>
    <w:rsid w:val="00821A4A"/>
    <w:rsid w:val="00851308"/>
    <w:rsid w:val="008C1A93"/>
    <w:rsid w:val="00915DAE"/>
    <w:rsid w:val="009D3EE7"/>
    <w:rsid w:val="009D7EC4"/>
    <w:rsid w:val="00A427A5"/>
    <w:rsid w:val="00B02C7A"/>
    <w:rsid w:val="00B31A8C"/>
    <w:rsid w:val="00B40449"/>
    <w:rsid w:val="00B72F58"/>
    <w:rsid w:val="00BE73C5"/>
    <w:rsid w:val="00BF5230"/>
    <w:rsid w:val="00C51867"/>
    <w:rsid w:val="00C82FB8"/>
    <w:rsid w:val="00C97734"/>
    <w:rsid w:val="00D819D6"/>
    <w:rsid w:val="00DC131E"/>
    <w:rsid w:val="00E11D8C"/>
    <w:rsid w:val="00E94D9F"/>
    <w:rsid w:val="00EC162D"/>
    <w:rsid w:val="00F277B2"/>
    <w:rsid w:val="00F3186B"/>
    <w:rsid w:val="00F94AF5"/>
    <w:rsid w:val="00FC2760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A986-9002-4550-817D-023599EC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2019-11-19T09:29:00Z</cp:lastPrinted>
  <dcterms:created xsi:type="dcterms:W3CDTF">2019-11-19T09:34:00Z</dcterms:created>
  <dcterms:modified xsi:type="dcterms:W3CDTF">2019-11-19T09:34:00Z</dcterms:modified>
</cp:coreProperties>
</file>