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6A" w:rsidRDefault="00D46D9A" w:rsidP="00517F32">
      <w:pPr>
        <w:autoSpaceDE w:val="0"/>
        <w:autoSpaceDN w:val="0"/>
        <w:adjustRightInd w:val="0"/>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v:shape>
        </w:pict>
      </w:r>
    </w:p>
    <w:p w:rsidR="000D1E6A" w:rsidRDefault="000D1E6A" w:rsidP="00517F32">
      <w:pPr>
        <w:autoSpaceDE w:val="0"/>
        <w:autoSpaceDN w:val="0"/>
        <w:adjustRightInd w:val="0"/>
        <w:jc w:val="center"/>
        <w:rPr>
          <w:b/>
          <w:sz w:val="28"/>
          <w:szCs w:val="28"/>
        </w:rPr>
      </w:pPr>
    </w:p>
    <w:p w:rsidR="00AE236C" w:rsidRDefault="00AE236C" w:rsidP="00517F32">
      <w:pPr>
        <w:autoSpaceDE w:val="0"/>
        <w:autoSpaceDN w:val="0"/>
        <w:adjustRightInd w:val="0"/>
        <w:jc w:val="center"/>
        <w:rPr>
          <w:b/>
          <w:sz w:val="28"/>
          <w:szCs w:val="28"/>
        </w:rPr>
      </w:pPr>
    </w:p>
    <w:p w:rsidR="00AE236C" w:rsidRDefault="00AE236C" w:rsidP="00517F32">
      <w:pPr>
        <w:autoSpaceDE w:val="0"/>
        <w:autoSpaceDN w:val="0"/>
        <w:adjustRightInd w:val="0"/>
        <w:jc w:val="center"/>
        <w:rPr>
          <w:b/>
          <w:sz w:val="28"/>
          <w:szCs w:val="28"/>
        </w:rPr>
      </w:pPr>
    </w:p>
    <w:p w:rsidR="006246DB" w:rsidRDefault="008D0E75" w:rsidP="00206655">
      <w:pPr>
        <w:autoSpaceDE w:val="0"/>
        <w:autoSpaceDN w:val="0"/>
        <w:adjustRightInd w:val="0"/>
        <w:jc w:val="center"/>
        <w:rPr>
          <w:b/>
          <w:sz w:val="28"/>
          <w:szCs w:val="28"/>
        </w:rPr>
      </w:pPr>
      <w:r>
        <w:rPr>
          <w:b/>
          <w:sz w:val="28"/>
          <w:szCs w:val="28"/>
        </w:rPr>
        <w:t>АДМИНИСТРАЦИЯ</w:t>
      </w:r>
      <w:r w:rsidR="00206655">
        <w:rPr>
          <w:b/>
          <w:sz w:val="28"/>
          <w:szCs w:val="28"/>
        </w:rPr>
        <w:t xml:space="preserve"> </w:t>
      </w:r>
    </w:p>
    <w:p w:rsidR="00517F32" w:rsidRDefault="006246DB" w:rsidP="00206655">
      <w:pPr>
        <w:autoSpaceDE w:val="0"/>
        <w:autoSpaceDN w:val="0"/>
        <w:adjustRightInd w:val="0"/>
        <w:jc w:val="center"/>
        <w:rPr>
          <w:b/>
          <w:sz w:val="28"/>
          <w:szCs w:val="28"/>
        </w:rPr>
      </w:pPr>
      <w:r>
        <w:rPr>
          <w:b/>
          <w:sz w:val="28"/>
          <w:szCs w:val="28"/>
        </w:rPr>
        <w:t>КАРАВАЕВСКОГО</w:t>
      </w:r>
      <w:r w:rsidR="00C172B0">
        <w:rPr>
          <w:b/>
          <w:sz w:val="28"/>
          <w:szCs w:val="28"/>
        </w:rPr>
        <w:t xml:space="preserve"> СЕЛЬСКОГО ПОСЕЛЕНИЯ</w:t>
      </w:r>
    </w:p>
    <w:p w:rsidR="006246DB" w:rsidRPr="006246DB" w:rsidRDefault="00C172B0" w:rsidP="006246DB">
      <w:pPr>
        <w:autoSpaceDE w:val="0"/>
        <w:autoSpaceDN w:val="0"/>
        <w:adjustRightInd w:val="0"/>
        <w:jc w:val="center"/>
        <w:rPr>
          <w:b/>
          <w:sz w:val="28"/>
          <w:szCs w:val="28"/>
        </w:rPr>
      </w:pPr>
      <w:r>
        <w:rPr>
          <w:b/>
          <w:sz w:val="28"/>
          <w:szCs w:val="28"/>
        </w:rPr>
        <w:t>СЫЧЕВСКОГО РАЙОНА СМОЛЕНСКОЙ ОБЛАСТИ</w:t>
      </w:r>
    </w:p>
    <w:p w:rsidR="006246DB" w:rsidRDefault="006246DB" w:rsidP="00200A61">
      <w:pPr>
        <w:pStyle w:val="ConsPlusTitle"/>
        <w:widowControl/>
        <w:jc w:val="center"/>
        <w:rPr>
          <w:rFonts w:ascii="Times New Roman" w:hAnsi="Times New Roman" w:cs="Times New Roman"/>
          <w:sz w:val="28"/>
          <w:szCs w:val="28"/>
        </w:rPr>
      </w:pPr>
    </w:p>
    <w:p w:rsidR="00200A61" w:rsidRDefault="00E7482A" w:rsidP="00200A6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w:t>
      </w:r>
      <w:r w:rsidR="00B47AFF">
        <w:rPr>
          <w:rFonts w:ascii="Times New Roman" w:hAnsi="Times New Roman" w:cs="Times New Roman"/>
          <w:sz w:val="28"/>
          <w:szCs w:val="28"/>
        </w:rPr>
        <w:t xml:space="preserve"> </w:t>
      </w:r>
      <w:r>
        <w:rPr>
          <w:rFonts w:ascii="Times New Roman" w:hAnsi="Times New Roman" w:cs="Times New Roman"/>
          <w:sz w:val="28"/>
          <w:szCs w:val="28"/>
        </w:rPr>
        <w:t>О</w:t>
      </w:r>
      <w:r w:rsidR="00B47AFF">
        <w:rPr>
          <w:rFonts w:ascii="Times New Roman" w:hAnsi="Times New Roman" w:cs="Times New Roman"/>
          <w:sz w:val="28"/>
          <w:szCs w:val="28"/>
        </w:rPr>
        <w:t xml:space="preserve"> </w:t>
      </w:r>
      <w:r>
        <w:rPr>
          <w:rFonts w:ascii="Times New Roman" w:hAnsi="Times New Roman" w:cs="Times New Roman"/>
          <w:sz w:val="28"/>
          <w:szCs w:val="28"/>
        </w:rPr>
        <w:t>С</w:t>
      </w:r>
      <w:r w:rsidR="00B47AFF">
        <w:rPr>
          <w:rFonts w:ascii="Times New Roman" w:hAnsi="Times New Roman" w:cs="Times New Roman"/>
          <w:sz w:val="28"/>
          <w:szCs w:val="28"/>
        </w:rPr>
        <w:t xml:space="preserve"> </w:t>
      </w:r>
      <w:r>
        <w:rPr>
          <w:rFonts w:ascii="Times New Roman" w:hAnsi="Times New Roman" w:cs="Times New Roman"/>
          <w:sz w:val="28"/>
          <w:szCs w:val="28"/>
        </w:rPr>
        <w:t>Т</w:t>
      </w:r>
      <w:r w:rsidR="00B47AFF">
        <w:rPr>
          <w:rFonts w:ascii="Times New Roman" w:hAnsi="Times New Roman" w:cs="Times New Roman"/>
          <w:sz w:val="28"/>
          <w:szCs w:val="28"/>
        </w:rPr>
        <w:t xml:space="preserve"> </w:t>
      </w:r>
      <w:r>
        <w:rPr>
          <w:rFonts w:ascii="Times New Roman" w:hAnsi="Times New Roman" w:cs="Times New Roman"/>
          <w:sz w:val="28"/>
          <w:szCs w:val="28"/>
        </w:rPr>
        <w:t>А</w:t>
      </w:r>
      <w:r w:rsidR="00B47AFF">
        <w:rPr>
          <w:rFonts w:ascii="Times New Roman" w:hAnsi="Times New Roman" w:cs="Times New Roman"/>
          <w:sz w:val="28"/>
          <w:szCs w:val="28"/>
        </w:rPr>
        <w:t xml:space="preserve"> </w:t>
      </w:r>
      <w:r>
        <w:rPr>
          <w:rFonts w:ascii="Times New Roman" w:hAnsi="Times New Roman" w:cs="Times New Roman"/>
          <w:sz w:val="28"/>
          <w:szCs w:val="28"/>
        </w:rPr>
        <w:t>Н</w:t>
      </w:r>
      <w:r w:rsidR="00B47AFF">
        <w:rPr>
          <w:rFonts w:ascii="Times New Roman" w:hAnsi="Times New Roman" w:cs="Times New Roman"/>
          <w:sz w:val="28"/>
          <w:szCs w:val="28"/>
        </w:rPr>
        <w:t xml:space="preserve"> </w:t>
      </w:r>
      <w:r>
        <w:rPr>
          <w:rFonts w:ascii="Times New Roman" w:hAnsi="Times New Roman" w:cs="Times New Roman"/>
          <w:sz w:val="28"/>
          <w:szCs w:val="28"/>
        </w:rPr>
        <w:t>О</w:t>
      </w:r>
      <w:r w:rsidR="00B47AFF">
        <w:rPr>
          <w:rFonts w:ascii="Times New Roman" w:hAnsi="Times New Roman" w:cs="Times New Roman"/>
          <w:sz w:val="28"/>
          <w:szCs w:val="28"/>
        </w:rPr>
        <w:t xml:space="preserve"> </w:t>
      </w:r>
      <w:r>
        <w:rPr>
          <w:rFonts w:ascii="Times New Roman" w:hAnsi="Times New Roman" w:cs="Times New Roman"/>
          <w:sz w:val="28"/>
          <w:szCs w:val="28"/>
        </w:rPr>
        <w:t>В</w:t>
      </w:r>
      <w:r w:rsidR="00B47AFF">
        <w:rPr>
          <w:rFonts w:ascii="Times New Roman" w:hAnsi="Times New Roman" w:cs="Times New Roman"/>
          <w:sz w:val="28"/>
          <w:szCs w:val="28"/>
        </w:rPr>
        <w:t xml:space="preserve"> </w:t>
      </w:r>
      <w:r>
        <w:rPr>
          <w:rFonts w:ascii="Times New Roman" w:hAnsi="Times New Roman" w:cs="Times New Roman"/>
          <w:sz w:val="28"/>
          <w:szCs w:val="28"/>
        </w:rPr>
        <w:t>Л</w:t>
      </w:r>
      <w:r w:rsidR="00B47AFF">
        <w:rPr>
          <w:rFonts w:ascii="Times New Roman" w:hAnsi="Times New Roman" w:cs="Times New Roman"/>
          <w:sz w:val="28"/>
          <w:szCs w:val="28"/>
        </w:rPr>
        <w:t xml:space="preserve"> </w:t>
      </w:r>
      <w:r>
        <w:rPr>
          <w:rFonts w:ascii="Times New Roman" w:hAnsi="Times New Roman" w:cs="Times New Roman"/>
          <w:sz w:val="28"/>
          <w:szCs w:val="28"/>
        </w:rPr>
        <w:t>Е</w:t>
      </w:r>
      <w:r w:rsidR="00B47AFF">
        <w:rPr>
          <w:rFonts w:ascii="Times New Roman" w:hAnsi="Times New Roman" w:cs="Times New Roman"/>
          <w:sz w:val="28"/>
          <w:szCs w:val="28"/>
        </w:rPr>
        <w:t xml:space="preserve"> </w:t>
      </w:r>
      <w:r>
        <w:rPr>
          <w:rFonts w:ascii="Times New Roman" w:hAnsi="Times New Roman" w:cs="Times New Roman"/>
          <w:sz w:val="28"/>
          <w:szCs w:val="28"/>
        </w:rPr>
        <w:t>Н</w:t>
      </w:r>
      <w:r w:rsidR="00B47AFF">
        <w:rPr>
          <w:rFonts w:ascii="Times New Roman" w:hAnsi="Times New Roman" w:cs="Times New Roman"/>
          <w:sz w:val="28"/>
          <w:szCs w:val="28"/>
        </w:rPr>
        <w:t xml:space="preserve"> </w:t>
      </w:r>
      <w:r>
        <w:rPr>
          <w:rFonts w:ascii="Times New Roman" w:hAnsi="Times New Roman" w:cs="Times New Roman"/>
          <w:sz w:val="28"/>
          <w:szCs w:val="28"/>
        </w:rPr>
        <w:t>И</w:t>
      </w:r>
      <w:r w:rsidR="00B47AFF">
        <w:rPr>
          <w:rFonts w:ascii="Times New Roman" w:hAnsi="Times New Roman" w:cs="Times New Roman"/>
          <w:sz w:val="28"/>
          <w:szCs w:val="28"/>
        </w:rPr>
        <w:t xml:space="preserve"> </w:t>
      </w:r>
      <w:r>
        <w:rPr>
          <w:rFonts w:ascii="Times New Roman" w:hAnsi="Times New Roman" w:cs="Times New Roman"/>
          <w:sz w:val="28"/>
          <w:szCs w:val="28"/>
        </w:rPr>
        <w:t>Е</w:t>
      </w:r>
    </w:p>
    <w:p w:rsidR="00193558" w:rsidRDefault="00193558" w:rsidP="00193558">
      <w:pPr>
        <w:ind w:right="4495"/>
        <w:rPr>
          <w:sz w:val="28"/>
          <w:szCs w:val="28"/>
        </w:rPr>
      </w:pPr>
    </w:p>
    <w:p w:rsidR="00193558" w:rsidRPr="00C4653C" w:rsidRDefault="00476913" w:rsidP="00193558">
      <w:pPr>
        <w:rPr>
          <w:sz w:val="28"/>
          <w:szCs w:val="28"/>
        </w:rPr>
      </w:pPr>
      <w:r>
        <w:rPr>
          <w:sz w:val="28"/>
          <w:szCs w:val="28"/>
        </w:rPr>
        <w:t xml:space="preserve">от </w:t>
      </w:r>
      <w:r w:rsidR="006246DB">
        <w:rPr>
          <w:sz w:val="28"/>
          <w:szCs w:val="28"/>
        </w:rPr>
        <w:t xml:space="preserve"> </w:t>
      </w:r>
      <w:r w:rsidR="003C11FF">
        <w:rPr>
          <w:sz w:val="28"/>
          <w:szCs w:val="28"/>
        </w:rPr>
        <w:t>23</w:t>
      </w:r>
      <w:r w:rsidR="006246DB">
        <w:rPr>
          <w:sz w:val="28"/>
          <w:szCs w:val="28"/>
        </w:rPr>
        <w:t xml:space="preserve"> </w:t>
      </w:r>
      <w:r w:rsidR="0021172E">
        <w:rPr>
          <w:sz w:val="28"/>
          <w:szCs w:val="28"/>
        </w:rPr>
        <w:t xml:space="preserve"> декабря</w:t>
      </w:r>
      <w:r w:rsidR="00FF0C1B">
        <w:rPr>
          <w:sz w:val="28"/>
          <w:szCs w:val="28"/>
        </w:rPr>
        <w:t xml:space="preserve"> </w:t>
      </w:r>
      <w:r w:rsidR="00D31D6D">
        <w:rPr>
          <w:sz w:val="28"/>
          <w:szCs w:val="28"/>
        </w:rPr>
        <w:t xml:space="preserve"> 2021</w:t>
      </w:r>
      <w:r w:rsidR="00785DE4">
        <w:rPr>
          <w:sz w:val="28"/>
          <w:szCs w:val="28"/>
        </w:rPr>
        <w:t xml:space="preserve"> </w:t>
      </w:r>
      <w:r w:rsidR="00B47AFF">
        <w:rPr>
          <w:sz w:val="28"/>
          <w:szCs w:val="28"/>
        </w:rPr>
        <w:t xml:space="preserve">года    </w:t>
      </w:r>
      <w:r w:rsidR="004B35ED">
        <w:rPr>
          <w:sz w:val="28"/>
          <w:szCs w:val="28"/>
        </w:rPr>
        <w:t xml:space="preserve">        </w:t>
      </w:r>
      <w:r w:rsidR="006246DB">
        <w:rPr>
          <w:sz w:val="28"/>
          <w:szCs w:val="28"/>
        </w:rPr>
        <w:t xml:space="preserve">                                                            </w:t>
      </w:r>
      <w:r w:rsidR="00193558" w:rsidRPr="00C4653C">
        <w:rPr>
          <w:sz w:val="28"/>
          <w:szCs w:val="28"/>
        </w:rPr>
        <w:t>№</w:t>
      </w:r>
      <w:r w:rsidR="003C11FF">
        <w:rPr>
          <w:sz w:val="28"/>
          <w:szCs w:val="28"/>
        </w:rPr>
        <w:t xml:space="preserve"> 74</w:t>
      </w:r>
    </w:p>
    <w:p w:rsidR="00193558" w:rsidRDefault="00193558" w:rsidP="00193558">
      <w:pPr>
        <w:ind w:right="4495"/>
        <w:rPr>
          <w:sz w:val="28"/>
          <w:szCs w:val="28"/>
        </w:rPr>
      </w:pPr>
    </w:p>
    <w:p w:rsidR="00D233EC" w:rsidRPr="00D233EC" w:rsidRDefault="00D233EC" w:rsidP="00D233EC">
      <w:pPr>
        <w:tabs>
          <w:tab w:val="left" w:pos="1095"/>
          <w:tab w:val="center" w:pos="7426"/>
        </w:tabs>
        <w:autoSpaceDE w:val="0"/>
        <w:ind w:right="5669"/>
        <w:jc w:val="both"/>
        <w:rPr>
          <w:rFonts w:eastAsia="Calibri"/>
          <w:bCs/>
          <w:i/>
          <w:iCs/>
          <w:kern w:val="0"/>
          <w:sz w:val="28"/>
          <w:szCs w:val="28"/>
          <w:lang w:eastAsia="zh-CN"/>
        </w:rPr>
      </w:pPr>
      <w:bookmarkStart w:id="0" w:name="_Hlk77671647"/>
      <w:bookmarkStart w:id="1" w:name="_Hlk77686366"/>
      <w:r w:rsidRPr="00D233EC">
        <w:rPr>
          <w:rFonts w:eastAsia="Calibri"/>
          <w:bCs/>
          <w:kern w:val="0"/>
          <w:sz w:val="28"/>
          <w:szCs w:val="28"/>
          <w:lang w:eastAsia="zh-CN"/>
        </w:rPr>
        <w:t xml:space="preserve">Об утверждении программы профилактики рисков вреда (ущерба) охраняемых законом ценностям по муниципальному жилищному контролю на территории </w:t>
      </w:r>
      <w:r w:rsidRPr="00D233EC">
        <w:rPr>
          <w:rFonts w:ascii="Calibri" w:eastAsia="Calibri" w:hAnsi="Calibri" w:cs="Calibri"/>
          <w:b/>
          <w:color w:val="000000"/>
          <w:kern w:val="0"/>
          <w:sz w:val="28"/>
          <w:szCs w:val="28"/>
          <w:lang w:eastAsia="zh-CN"/>
        </w:rPr>
        <w:t xml:space="preserve"> </w:t>
      </w:r>
      <w:bookmarkEnd w:id="0"/>
      <w:bookmarkEnd w:id="1"/>
      <w:r w:rsidR="006246DB">
        <w:rPr>
          <w:rFonts w:eastAsia="Calibri"/>
          <w:color w:val="000000"/>
          <w:kern w:val="0"/>
          <w:sz w:val="28"/>
          <w:szCs w:val="28"/>
          <w:lang w:eastAsia="zh-CN"/>
        </w:rPr>
        <w:t xml:space="preserve">Караваевского </w:t>
      </w:r>
      <w:r w:rsidRPr="00D233EC">
        <w:rPr>
          <w:rFonts w:eastAsia="Calibri"/>
          <w:color w:val="000000"/>
          <w:kern w:val="0"/>
          <w:sz w:val="28"/>
          <w:szCs w:val="28"/>
          <w:lang w:eastAsia="zh-CN"/>
        </w:rPr>
        <w:t xml:space="preserve"> сельского поселения Сычевского района Смоленской области</w:t>
      </w:r>
    </w:p>
    <w:p w:rsidR="00255EBC" w:rsidRDefault="00255EBC" w:rsidP="00255EBC">
      <w:pPr>
        <w:pStyle w:val="ConsPlusNormal"/>
        <w:ind w:firstLine="0"/>
        <w:jc w:val="both"/>
        <w:rPr>
          <w:rFonts w:ascii="Times New Roman" w:eastAsia="Lucida Sans Unicode" w:hAnsi="Times New Roman" w:cs="Times New Roman"/>
          <w:kern w:val="1"/>
          <w:sz w:val="28"/>
          <w:szCs w:val="28"/>
        </w:rPr>
      </w:pPr>
    </w:p>
    <w:p w:rsidR="00A54289" w:rsidRPr="008C72F9" w:rsidRDefault="00D233EC" w:rsidP="00D233EC">
      <w:pPr>
        <w:widowControl/>
        <w:autoSpaceDE w:val="0"/>
        <w:jc w:val="both"/>
        <w:rPr>
          <w:rFonts w:ascii="Arial" w:eastAsia="Times New Roman" w:hAnsi="Arial" w:cs="Arial"/>
          <w:kern w:val="0"/>
          <w:sz w:val="28"/>
          <w:szCs w:val="28"/>
          <w:lang w:eastAsia="zh-CN"/>
        </w:rPr>
      </w:pPr>
      <w:r>
        <w:rPr>
          <w:rFonts w:eastAsia="Times New Roman"/>
          <w:color w:val="000000"/>
          <w:kern w:val="0"/>
          <w:sz w:val="28"/>
          <w:szCs w:val="28"/>
          <w:lang w:eastAsia="zh-CN"/>
        </w:rPr>
        <w:t xml:space="preserve">     </w:t>
      </w:r>
      <w:r w:rsidRPr="00D233EC">
        <w:rPr>
          <w:rFonts w:eastAsia="Times New Roman"/>
          <w:color w:val="000000"/>
          <w:kern w:val="0"/>
          <w:sz w:val="28"/>
          <w:szCs w:val="28"/>
          <w:lang w:eastAsia="zh-CN"/>
        </w:rPr>
        <w:t xml:space="preserve">В соответствии </w:t>
      </w:r>
      <w:bookmarkStart w:id="2" w:name="_Hlk79501936"/>
      <w:r w:rsidRPr="00D233EC">
        <w:rPr>
          <w:rFonts w:eastAsia="Times New Roman"/>
          <w:color w:val="000000"/>
          <w:kern w:val="0"/>
          <w:sz w:val="28"/>
          <w:szCs w:val="28"/>
          <w:lang w:eastAsia="zh-CN"/>
        </w:rPr>
        <w:t xml:space="preserve">со статьей </w:t>
      </w:r>
      <w:bookmarkStart w:id="3" w:name="_Hlk77673480"/>
      <w:r w:rsidRPr="00D233EC">
        <w:rPr>
          <w:rFonts w:eastAsia="Times New Roman"/>
          <w:color w:val="000000"/>
          <w:kern w:val="0"/>
          <w:sz w:val="28"/>
          <w:szCs w:val="28"/>
          <w:lang w:eastAsia="zh-CN"/>
        </w:rPr>
        <w:t>20 Жилищного кодекса Российской Федерации,</w:t>
      </w:r>
      <w:bookmarkEnd w:id="3"/>
      <w:r w:rsidRPr="00D233EC">
        <w:rPr>
          <w:rFonts w:eastAsia="Times New Roman"/>
          <w:color w:val="000000"/>
          <w:kern w:val="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233EC">
        <w:rPr>
          <w:rFonts w:eastAsia="Times New Roman"/>
          <w:color w:val="000000"/>
          <w:kern w:val="0"/>
          <w:sz w:val="28"/>
          <w:szCs w:val="28"/>
          <w:lang w:eastAsia="zh-CN"/>
        </w:rPr>
        <w:t xml:space="preserve">постановлением Правительства РФ от 05.06.2021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sidR="006246DB">
        <w:rPr>
          <w:rFonts w:eastAsia="Times New Roman"/>
          <w:color w:val="000000"/>
          <w:kern w:val="0"/>
          <w:sz w:val="28"/>
          <w:szCs w:val="28"/>
          <w:lang w:eastAsia="zh-CN"/>
        </w:rPr>
        <w:t>Караваевского</w:t>
      </w:r>
      <w:r w:rsidRPr="00D233EC">
        <w:rPr>
          <w:rFonts w:eastAsia="Times New Roman"/>
          <w:color w:val="000000"/>
          <w:kern w:val="0"/>
          <w:sz w:val="28"/>
          <w:szCs w:val="28"/>
          <w:lang w:eastAsia="zh-CN"/>
        </w:rPr>
        <w:t xml:space="preserve"> сельского поселения Сычевского района Смоле</w:t>
      </w:r>
      <w:r>
        <w:rPr>
          <w:rFonts w:eastAsia="Times New Roman"/>
          <w:color w:val="000000"/>
          <w:kern w:val="0"/>
          <w:sz w:val="28"/>
          <w:szCs w:val="28"/>
          <w:lang w:eastAsia="zh-CN"/>
        </w:rPr>
        <w:t xml:space="preserve">нской области от </w:t>
      </w:r>
      <w:r w:rsidR="006246DB">
        <w:rPr>
          <w:rFonts w:eastAsia="Times New Roman"/>
          <w:color w:val="000000"/>
          <w:kern w:val="0"/>
          <w:sz w:val="28"/>
          <w:szCs w:val="28"/>
          <w:lang w:eastAsia="zh-CN"/>
        </w:rPr>
        <w:t>08</w:t>
      </w:r>
      <w:r>
        <w:rPr>
          <w:rFonts w:eastAsia="Times New Roman"/>
          <w:color w:val="000000"/>
          <w:kern w:val="0"/>
          <w:sz w:val="28"/>
          <w:szCs w:val="28"/>
          <w:lang w:eastAsia="zh-CN"/>
        </w:rPr>
        <w:t>.11.2021 № 18</w:t>
      </w:r>
      <w:r w:rsidRPr="00D233EC">
        <w:rPr>
          <w:rFonts w:eastAsia="Times New Roman"/>
          <w:color w:val="000000"/>
          <w:kern w:val="0"/>
          <w:sz w:val="28"/>
          <w:szCs w:val="28"/>
          <w:lang w:eastAsia="zh-CN"/>
        </w:rPr>
        <w:t xml:space="preserve"> «Об утверждении Положения о муниципальном жилищном контроле в </w:t>
      </w:r>
      <w:r w:rsidR="006246DB">
        <w:rPr>
          <w:rFonts w:eastAsia="Times New Roman"/>
          <w:color w:val="000000"/>
          <w:kern w:val="0"/>
          <w:sz w:val="28"/>
          <w:szCs w:val="28"/>
          <w:lang w:eastAsia="zh-CN"/>
        </w:rPr>
        <w:t>Караваевского</w:t>
      </w:r>
      <w:r w:rsidRPr="00D233EC">
        <w:rPr>
          <w:rFonts w:eastAsia="Times New Roman"/>
          <w:color w:val="000000"/>
          <w:kern w:val="0"/>
          <w:sz w:val="28"/>
          <w:szCs w:val="28"/>
          <w:lang w:eastAsia="zh-CN"/>
        </w:rPr>
        <w:t xml:space="preserve"> сельском поселении Сычевского района Смоленской области», </w:t>
      </w:r>
      <w:r w:rsidR="00A54289" w:rsidRPr="00255EBC">
        <w:rPr>
          <w:sz w:val="28"/>
          <w:szCs w:val="28"/>
        </w:rPr>
        <w:t xml:space="preserve">Уставом </w:t>
      </w:r>
      <w:r w:rsidR="006246DB">
        <w:rPr>
          <w:sz w:val="28"/>
          <w:szCs w:val="28"/>
        </w:rPr>
        <w:t>Караваевского</w:t>
      </w:r>
      <w:r w:rsidR="00A54289" w:rsidRPr="00255EBC">
        <w:rPr>
          <w:sz w:val="28"/>
          <w:szCs w:val="28"/>
        </w:rPr>
        <w:t xml:space="preserve"> сельского поселения Сычевского района Смоленской области</w:t>
      </w:r>
    </w:p>
    <w:p w:rsidR="00A54289" w:rsidRDefault="00A54289" w:rsidP="00A54289">
      <w:pPr>
        <w:jc w:val="both"/>
        <w:rPr>
          <w:sz w:val="28"/>
          <w:szCs w:val="28"/>
        </w:rPr>
      </w:pPr>
      <w:r>
        <w:rPr>
          <w:sz w:val="28"/>
          <w:szCs w:val="28"/>
        </w:rPr>
        <w:t xml:space="preserve">     </w:t>
      </w:r>
    </w:p>
    <w:p w:rsidR="006246DB" w:rsidRDefault="00A54289" w:rsidP="006A169C">
      <w:pPr>
        <w:jc w:val="both"/>
        <w:rPr>
          <w:sz w:val="28"/>
          <w:szCs w:val="28"/>
        </w:rPr>
      </w:pPr>
      <w:r>
        <w:rPr>
          <w:sz w:val="28"/>
          <w:szCs w:val="28"/>
        </w:rPr>
        <w:t xml:space="preserve">      </w:t>
      </w:r>
      <w:r w:rsidR="009C15B5">
        <w:rPr>
          <w:sz w:val="28"/>
          <w:szCs w:val="28"/>
        </w:rPr>
        <w:t xml:space="preserve">Администрация </w:t>
      </w:r>
      <w:r w:rsidR="006246DB">
        <w:rPr>
          <w:sz w:val="28"/>
          <w:szCs w:val="28"/>
        </w:rPr>
        <w:t>Караваевского</w:t>
      </w:r>
      <w:r w:rsidR="009C15B5">
        <w:rPr>
          <w:sz w:val="28"/>
          <w:szCs w:val="28"/>
        </w:rPr>
        <w:t xml:space="preserve"> сельского поселения Сычевского района Смоленской области  </w:t>
      </w:r>
    </w:p>
    <w:p w:rsidR="009C15B5" w:rsidRDefault="009C15B5" w:rsidP="006A169C">
      <w:pPr>
        <w:jc w:val="both"/>
        <w:rPr>
          <w:sz w:val="28"/>
          <w:szCs w:val="28"/>
        </w:rPr>
      </w:pPr>
      <w:r w:rsidRPr="00B47AFF">
        <w:rPr>
          <w:sz w:val="28"/>
          <w:szCs w:val="28"/>
        </w:rPr>
        <w:t>п о с т а н о в л я е т:</w:t>
      </w:r>
    </w:p>
    <w:p w:rsidR="0021172E" w:rsidRDefault="0021172E" w:rsidP="009C15B5">
      <w:pPr>
        <w:ind w:firstLine="700"/>
        <w:jc w:val="both"/>
        <w:rPr>
          <w:sz w:val="28"/>
          <w:szCs w:val="28"/>
        </w:rPr>
      </w:pPr>
    </w:p>
    <w:p w:rsidR="00D233EC" w:rsidRPr="00D233EC" w:rsidRDefault="00D233EC" w:rsidP="00D233EC">
      <w:pPr>
        <w:pStyle w:val="ac"/>
        <w:jc w:val="both"/>
        <w:rPr>
          <w:rFonts w:ascii="Times New Roman" w:eastAsia="Times New Roman" w:hAnsi="Times New Roman"/>
          <w:sz w:val="28"/>
          <w:szCs w:val="28"/>
          <w:lang w:eastAsia="ru-RU"/>
        </w:rPr>
      </w:pPr>
      <w:r>
        <w:rPr>
          <w:rFonts w:ascii="Times New Roman" w:hAnsi="Times New Roman"/>
          <w:sz w:val="28"/>
          <w:szCs w:val="28"/>
        </w:rPr>
        <w:t xml:space="preserve">     </w:t>
      </w:r>
      <w:r w:rsidRPr="00D233EC">
        <w:rPr>
          <w:rFonts w:ascii="Times New Roman" w:eastAsia="Times New Roman" w:hAnsi="Times New Roman"/>
          <w:sz w:val="28"/>
          <w:szCs w:val="28"/>
          <w:lang w:eastAsia="ru-RU"/>
        </w:rPr>
        <w:t xml:space="preserve">1. Утвердить прилагаемую программу профилактики рисков причинения вреда (ущерба) охраняемым законом ценностям по муниципальному жилищному контролю на территории </w:t>
      </w:r>
      <w:r w:rsidR="006246DB">
        <w:rPr>
          <w:rFonts w:ascii="Times New Roman" w:eastAsia="Times New Roman" w:hAnsi="Times New Roman"/>
          <w:sz w:val="28"/>
          <w:szCs w:val="28"/>
          <w:lang w:eastAsia="ru-RU"/>
        </w:rPr>
        <w:t>Караваевского</w:t>
      </w:r>
      <w:r w:rsidRPr="00D233EC">
        <w:rPr>
          <w:rFonts w:ascii="Times New Roman" w:eastAsia="Times New Roman" w:hAnsi="Times New Roman"/>
          <w:sz w:val="28"/>
          <w:szCs w:val="28"/>
          <w:lang w:eastAsia="ru-RU"/>
        </w:rPr>
        <w:t xml:space="preserve"> сельского поселения Сычевского района Смоленской области на 2022 год.</w:t>
      </w:r>
    </w:p>
    <w:p w:rsidR="006A169C" w:rsidRPr="00D233EC" w:rsidRDefault="006A169C" w:rsidP="00D233EC">
      <w:pPr>
        <w:pStyle w:val="ac"/>
        <w:jc w:val="both"/>
        <w:rPr>
          <w:rFonts w:ascii="Times New Roman" w:hAnsi="Times New Roman"/>
          <w:sz w:val="28"/>
          <w:szCs w:val="28"/>
        </w:rPr>
      </w:pPr>
      <w:r w:rsidRPr="00D233EC">
        <w:rPr>
          <w:rFonts w:ascii="Times New Roman" w:hAnsi="Times New Roman"/>
          <w:sz w:val="28"/>
          <w:szCs w:val="28"/>
        </w:rPr>
        <w:t xml:space="preserve">     </w:t>
      </w:r>
      <w:r w:rsidR="00D4282E" w:rsidRPr="00D233EC">
        <w:rPr>
          <w:rFonts w:ascii="Times New Roman" w:hAnsi="Times New Roman"/>
          <w:sz w:val="28"/>
          <w:szCs w:val="28"/>
        </w:rPr>
        <w:t xml:space="preserve"> </w:t>
      </w:r>
      <w:r w:rsidRPr="00D233EC">
        <w:rPr>
          <w:rFonts w:ascii="Times New Roman" w:hAnsi="Times New Roman"/>
          <w:sz w:val="28"/>
          <w:szCs w:val="28"/>
        </w:rPr>
        <w:t xml:space="preserve">2. Разместить данное постановление на официальном сайте </w:t>
      </w:r>
      <w:r w:rsidR="006246DB">
        <w:rPr>
          <w:rFonts w:ascii="Times New Roman" w:hAnsi="Times New Roman"/>
          <w:sz w:val="28"/>
          <w:szCs w:val="28"/>
        </w:rPr>
        <w:t>Караваевского</w:t>
      </w:r>
      <w:r w:rsidRPr="00D233EC">
        <w:rPr>
          <w:rFonts w:ascii="Times New Roman" w:hAnsi="Times New Roman"/>
          <w:sz w:val="28"/>
          <w:szCs w:val="28"/>
        </w:rPr>
        <w:t xml:space="preserve"> сельского поселения Сычевского района Смоленской области  в  информационно - телекоммуникационной   сети   Интернет.</w:t>
      </w:r>
    </w:p>
    <w:p w:rsidR="006A169C" w:rsidRPr="00D233EC" w:rsidRDefault="006A169C" w:rsidP="006A169C">
      <w:pPr>
        <w:pStyle w:val="ac"/>
        <w:jc w:val="both"/>
        <w:rPr>
          <w:rFonts w:ascii="Times New Roman" w:hAnsi="Times New Roman"/>
          <w:sz w:val="28"/>
          <w:szCs w:val="28"/>
        </w:rPr>
      </w:pPr>
      <w:r w:rsidRPr="00D233EC">
        <w:rPr>
          <w:rFonts w:ascii="Times New Roman" w:hAnsi="Times New Roman"/>
          <w:sz w:val="28"/>
          <w:szCs w:val="28"/>
        </w:rPr>
        <w:t xml:space="preserve">      3. Настоящее постановление вступает в силу с 01 января 2022 года.    </w:t>
      </w:r>
    </w:p>
    <w:p w:rsidR="0021172E" w:rsidRPr="00D233EC" w:rsidRDefault="0021172E" w:rsidP="009C15B5">
      <w:pPr>
        <w:ind w:firstLine="700"/>
        <w:jc w:val="both"/>
        <w:rPr>
          <w:sz w:val="28"/>
          <w:szCs w:val="28"/>
        </w:rPr>
      </w:pPr>
    </w:p>
    <w:p w:rsidR="00EE608B" w:rsidRPr="00426892" w:rsidRDefault="00EE608B" w:rsidP="00193558">
      <w:pPr>
        <w:jc w:val="both"/>
      </w:pPr>
      <w:r>
        <w:rPr>
          <w:sz w:val="28"/>
          <w:szCs w:val="28"/>
        </w:rPr>
        <w:t>Глава муниципального образования</w:t>
      </w:r>
    </w:p>
    <w:p w:rsidR="00193558" w:rsidRDefault="006246DB" w:rsidP="00193558">
      <w:pPr>
        <w:jc w:val="both"/>
        <w:rPr>
          <w:sz w:val="28"/>
          <w:szCs w:val="28"/>
        </w:rPr>
      </w:pPr>
      <w:r>
        <w:rPr>
          <w:sz w:val="28"/>
          <w:szCs w:val="28"/>
        </w:rPr>
        <w:t>Караваевского</w:t>
      </w:r>
      <w:r w:rsidR="00193558">
        <w:rPr>
          <w:sz w:val="28"/>
          <w:szCs w:val="28"/>
        </w:rPr>
        <w:t xml:space="preserve"> сельского поселения</w:t>
      </w:r>
    </w:p>
    <w:p w:rsidR="008C72F9" w:rsidRDefault="00193558" w:rsidP="006246DB">
      <w:pPr>
        <w:jc w:val="both"/>
        <w:rPr>
          <w:sz w:val="28"/>
          <w:szCs w:val="28"/>
        </w:rPr>
      </w:pPr>
      <w:r>
        <w:rPr>
          <w:sz w:val="28"/>
          <w:szCs w:val="28"/>
        </w:rPr>
        <w:t xml:space="preserve">Сычевского района Смоленской области                                 </w:t>
      </w:r>
      <w:r w:rsidR="00732A5D">
        <w:rPr>
          <w:sz w:val="28"/>
          <w:szCs w:val="28"/>
        </w:rPr>
        <w:t xml:space="preserve"> </w:t>
      </w:r>
      <w:r w:rsidR="00426892">
        <w:rPr>
          <w:sz w:val="28"/>
          <w:szCs w:val="28"/>
        </w:rPr>
        <w:t xml:space="preserve">     </w:t>
      </w:r>
      <w:r w:rsidR="00732A5D">
        <w:rPr>
          <w:sz w:val="28"/>
          <w:szCs w:val="28"/>
        </w:rPr>
        <w:t xml:space="preserve"> </w:t>
      </w:r>
      <w:r w:rsidR="006246DB">
        <w:rPr>
          <w:sz w:val="28"/>
          <w:szCs w:val="28"/>
        </w:rPr>
        <w:t>В.А. Жукова</w:t>
      </w:r>
    </w:p>
    <w:p w:rsidR="00F25449" w:rsidRDefault="00F25449" w:rsidP="000A731E">
      <w:pPr>
        <w:jc w:val="right"/>
        <w:rPr>
          <w:sz w:val="28"/>
          <w:szCs w:val="28"/>
        </w:rPr>
      </w:pPr>
    </w:p>
    <w:p w:rsidR="00F25449" w:rsidRDefault="00F25449" w:rsidP="000A731E">
      <w:pPr>
        <w:jc w:val="right"/>
        <w:rPr>
          <w:sz w:val="28"/>
          <w:szCs w:val="28"/>
        </w:rPr>
      </w:pPr>
    </w:p>
    <w:p w:rsidR="000A731E" w:rsidRPr="00601032" w:rsidRDefault="000A731E" w:rsidP="000A731E">
      <w:pPr>
        <w:jc w:val="right"/>
        <w:rPr>
          <w:sz w:val="28"/>
          <w:szCs w:val="28"/>
        </w:rPr>
      </w:pPr>
      <w:r w:rsidRPr="00601032">
        <w:rPr>
          <w:sz w:val="28"/>
          <w:szCs w:val="28"/>
        </w:rPr>
        <w:t>УТВЕРЖДЕНА</w:t>
      </w:r>
    </w:p>
    <w:p w:rsidR="000A731E" w:rsidRPr="00601032" w:rsidRDefault="000A731E" w:rsidP="000A731E">
      <w:pPr>
        <w:jc w:val="right"/>
        <w:rPr>
          <w:sz w:val="28"/>
          <w:szCs w:val="28"/>
        </w:rPr>
      </w:pPr>
      <w:r w:rsidRPr="00601032">
        <w:rPr>
          <w:sz w:val="28"/>
          <w:szCs w:val="28"/>
        </w:rPr>
        <w:t>постановлением Администрации</w:t>
      </w:r>
    </w:p>
    <w:p w:rsidR="000A731E" w:rsidRPr="00601032" w:rsidRDefault="000A731E" w:rsidP="000A731E">
      <w:pPr>
        <w:jc w:val="right"/>
        <w:rPr>
          <w:sz w:val="28"/>
          <w:szCs w:val="28"/>
        </w:rPr>
      </w:pPr>
      <w:r w:rsidRPr="00601032">
        <w:rPr>
          <w:sz w:val="28"/>
          <w:szCs w:val="28"/>
        </w:rPr>
        <w:t xml:space="preserve"> </w:t>
      </w:r>
      <w:r w:rsidR="006246DB">
        <w:rPr>
          <w:sz w:val="28"/>
          <w:szCs w:val="28"/>
        </w:rPr>
        <w:t>Караваевского</w:t>
      </w:r>
      <w:r w:rsidR="00601032">
        <w:rPr>
          <w:sz w:val="28"/>
          <w:szCs w:val="28"/>
        </w:rPr>
        <w:t xml:space="preserve"> </w:t>
      </w:r>
      <w:r w:rsidRPr="00601032">
        <w:rPr>
          <w:sz w:val="28"/>
          <w:szCs w:val="28"/>
        </w:rPr>
        <w:t>сельского поселения</w:t>
      </w:r>
    </w:p>
    <w:p w:rsidR="000A731E" w:rsidRPr="00601032" w:rsidRDefault="000A731E" w:rsidP="000A731E">
      <w:pPr>
        <w:jc w:val="right"/>
        <w:rPr>
          <w:sz w:val="28"/>
          <w:szCs w:val="28"/>
        </w:rPr>
      </w:pPr>
      <w:r w:rsidRPr="00601032">
        <w:rPr>
          <w:sz w:val="28"/>
          <w:szCs w:val="28"/>
        </w:rPr>
        <w:t>Сычевского района Смоленской области</w:t>
      </w:r>
    </w:p>
    <w:p w:rsidR="00A157FC" w:rsidRDefault="00601032" w:rsidP="000A731E">
      <w:pPr>
        <w:jc w:val="right"/>
        <w:rPr>
          <w:sz w:val="28"/>
          <w:szCs w:val="28"/>
        </w:rPr>
      </w:pPr>
      <w:r>
        <w:rPr>
          <w:sz w:val="28"/>
          <w:szCs w:val="28"/>
        </w:rPr>
        <w:t xml:space="preserve">от </w:t>
      </w:r>
      <w:r w:rsidR="003C11FF">
        <w:rPr>
          <w:sz w:val="28"/>
          <w:szCs w:val="28"/>
        </w:rPr>
        <w:t>23</w:t>
      </w:r>
      <w:r w:rsidR="006246DB">
        <w:rPr>
          <w:sz w:val="28"/>
          <w:szCs w:val="28"/>
        </w:rPr>
        <w:t xml:space="preserve"> </w:t>
      </w:r>
      <w:r>
        <w:rPr>
          <w:sz w:val="28"/>
          <w:szCs w:val="28"/>
        </w:rPr>
        <w:t>.12.</w:t>
      </w:r>
      <w:r w:rsidR="000A731E" w:rsidRPr="00601032">
        <w:rPr>
          <w:sz w:val="28"/>
          <w:szCs w:val="28"/>
        </w:rPr>
        <w:t>2021г.    №</w:t>
      </w:r>
      <w:r w:rsidR="003C11FF">
        <w:rPr>
          <w:sz w:val="28"/>
          <w:szCs w:val="28"/>
        </w:rPr>
        <w:t xml:space="preserve"> </w:t>
      </w:r>
      <w:r w:rsidR="006246DB">
        <w:rPr>
          <w:sz w:val="28"/>
          <w:szCs w:val="28"/>
        </w:rPr>
        <w:t xml:space="preserve"> </w:t>
      </w:r>
      <w:r w:rsidR="003C11FF">
        <w:rPr>
          <w:sz w:val="28"/>
          <w:szCs w:val="28"/>
        </w:rPr>
        <w:t>74</w:t>
      </w:r>
      <w:r w:rsidR="000A731E" w:rsidRPr="00601032">
        <w:rPr>
          <w:sz w:val="28"/>
          <w:szCs w:val="28"/>
        </w:rPr>
        <w:t xml:space="preserve">  </w:t>
      </w:r>
    </w:p>
    <w:p w:rsidR="000A731E" w:rsidRPr="00601032" w:rsidRDefault="000A731E" w:rsidP="000A731E">
      <w:pPr>
        <w:jc w:val="right"/>
        <w:rPr>
          <w:sz w:val="28"/>
          <w:szCs w:val="28"/>
        </w:rPr>
      </w:pPr>
      <w:r w:rsidRPr="00601032">
        <w:rPr>
          <w:sz w:val="28"/>
          <w:szCs w:val="28"/>
        </w:rPr>
        <w:t xml:space="preserve">          </w:t>
      </w:r>
    </w:p>
    <w:p w:rsidR="00D233EC" w:rsidRPr="00D233EC" w:rsidRDefault="00D233EC" w:rsidP="00D233EC">
      <w:pPr>
        <w:widowControl/>
        <w:suppressAutoHyphens w:val="0"/>
        <w:jc w:val="center"/>
        <w:rPr>
          <w:rFonts w:eastAsia="Times New Roman"/>
          <w:b/>
          <w:kern w:val="0"/>
          <w:sz w:val="28"/>
          <w:szCs w:val="28"/>
        </w:rPr>
      </w:pPr>
      <w:bookmarkStart w:id="4" w:name="Par61"/>
      <w:bookmarkStart w:id="5" w:name="_Hlk79656380"/>
      <w:bookmarkEnd w:id="4"/>
      <w:bookmarkEnd w:id="5"/>
      <w:r w:rsidRPr="00D233EC">
        <w:rPr>
          <w:rFonts w:eastAsia="Times New Roman"/>
          <w:b/>
          <w:kern w:val="0"/>
          <w:sz w:val="28"/>
          <w:szCs w:val="28"/>
        </w:rPr>
        <w:t>ПРОГРАММА</w:t>
      </w:r>
    </w:p>
    <w:p w:rsidR="00D233EC" w:rsidRPr="00D233EC" w:rsidRDefault="00D233EC" w:rsidP="00D233EC">
      <w:pPr>
        <w:widowControl/>
        <w:suppressAutoHyphens w:val="0"/>
        <w:jc w:val="center"/>
        <w:rPr>
          <w:rFonts w:eastAsia="Times New Roman"/>
          <w:b/>
          <w:kern w:val="0"/>
          <w:sz w:val="28"/>
          <w:szCs w:val="28"/>
        </w:rPr>
      </w:pPr>
      <w:r w:rsidRPr="00D233EC">
        <w:rPr>
          <w:rFonts w:eastAsia="Times New Roman"/>
          <w:b/>
          <w:kern w:val="0"/>
          <w:sz w:val="28"/>
          <w:szCs w:val="28"/>
        </w:rPr>
        <w:t xml:space="preserve">профилактики </w:t>
      </w:r>
      <w:r w:rsidRPr="00D233EC">
        <w:rPr>
          <w:rFonts w:eastAsia="Calibri"/>
          <w:b/>
          <w:spacing w:val="4"/>
          <w:kern w:val="0"/>
          <w:sz w:val="28"/>
          <w:szCs w:val="28"/>
        </w:rPr>
        <w:t>рисков причинения вреда (ущерба) охраняемым законом   ценностям при осуществлении на территории</w:t>
      </w:r>
      <w:r w:rsidRPr="00D233EC">
        <w:rPr>
          <w:rFonts w:eastAsia="Times New Roman"/>
          <w:b/>
          <w:kern w:val="0"/>
          <w:sz w:val="28"/>
          <w:szCs w:val="28"/>
        </w:rPr>
        <w:t xml:space="preserve"> </w:t>
      </w:r>
      <w:r w:rsidR="006246DB">
        <w:rPr>
          <w:rFonts w:eastAsia="Times New Roman"/>
          <w:b/>
          <w:kern w:val="0"/>
          <w:sz w:val="28"/>
          <w:szCs w:val="28"/>
        </w:rPr>
        <w:t>Караваевского</w:t>
      </w:r>
      <w:r>
        <w:rPr>
          <w:rFonts w:eastAsia="Times New Roman"/>
          <w:b/>
          <w:kern w:val="0"/>
          <w:sz w:val="28"/>
          <w:szCs w:val="28"/>
        </w:rPr>
        <w:t xml:space="preserve"> </w:t>
      </w:r>
      <w:r w:rsidRPr="00D233EC">
        <w:rPr>
          <w:rFonts w:eastAsia="Times New Roman"/>
          <w:b/>
          <w:kern w:val="0"/>
          <w:sz w:val="28"/>
          <w:szCs w:val="28"/>
        </w:rPr>
        <w:t>сельского поселения Сычевского района Смоленской области муниципального жилищного контроля на 2022 год</w:t>
      </w:r>
    </w:p>
    <w:p w:rsidR="00D233EC" w:rsidRPr="00D233EC" w:rsidRDefault="00D233EC" w:rsidP="00D233EC">
      <w:pPr>
        <w:widowControl/>
        <w:suppressAutoHyphens w:val="0"/>
        <w:jc w:val="center"/>
        <w:rPr>
          <w:rFonts w:eastAsia="Times New Roman"/>
          <w:kern w:val="0"/>
          <w:sz w:val="28"/>
          <w:szCs w:val="28"/>
        </w:rPr>
      </w:pPr>
    </w:p>
    <w:p w:rsidR="00D233EC" w:rsidRPr="00D233EC" w:rsidRDefault="00D233EC" w:rsidP="00D233EC">
      <w:pPr>
        <w:widowControl/>
        <w:tabs>
          <w:tab w:val="left" w:pos="709"/>
        </w:tabs>
        <w:suppressAutoHyphens w:val="0"/>
        <w:autoSpaceDE w:val="0"/>
        <w:autoSpaceDN w:val="0"/>
        <w:adjustRightInd w:val="0"/>
        <w:jc w:val="center"/>
        <w:outlineLvl w:val="1"/>
        <w:rPr>
          <w:rFonts w:eastAsia="Times New Roman"/>
          <w:b/>
          <w:bCs/>
          <w:kern w:val="0"/>
          <w:sz w:val="28"/>
          <w:szCs w:val="28"/>
        </w:rPr>
      </w:pPr>
      <w:r w:rsidRPr="00D233EC">
        <w:rPr>
          <w:rFonts w:eastAsia="Times New Roman"/>
          <w:b/>
          <w:kern w:val="0"/>
          <w:sz w:val="28"/>
          <w:szCs w:val="28"/>
          <w:lang w:eastAsia="zh-CN"/>
        </w:rPr>
        <w:t>Раздел 1</w:t>
      </w:r>
      <w:r w:rsidRPr="00D233EC">
        <w:rPr>
          <w:rFonts w:eastAsia="Times New Roman"/>
          <w:kern w:val="0"/>
          <w:sz w:val="28"/>
          <w:szCs w:val="28"/>
          <w:lang w:eastAsia="zh-CN"/>
        </w:rPr>
        <w:t xml:space="preserve">. </w:t>
      </w:r>
      <w:r w:rsidRPr="00D233EC">
        <w:rPr>
          <w:rFonts w:eastAsia="Times New Roman"/>
          <w:b/>
          <w:bCs/>
          <w:kern w:val="0"/>
          <w:sz w:val="28"/>
          <w:szCs w:val="28"/>
        </w:rPr>
        <w:t>Анализ текущего состояния осуществления вида контроля,</w:t>
      </w:r>
    </w:p>
    <w:p w:rsidR="00D233EC" w:rsidRPr="00D233EC" w:rsidRDefault="00D233EC" w:rsidP="00D233EC">
      <w:pPr>
        <w:widowControl/>
        <w:tabs>
          <w:tab w:val="left" w:pos="709"/>
        </w:tabs>
        <w:suppressAutoHyphens w:val="0"/>
        <w:autoSpaceDE w:val="0"/>
        <w:autoSpaceDN w:val="0"/>
        <w:adjustRightInd w:val="0"/>
        <w:jc w:val="center"/>
        <w:outlineLvl w:val="1"/>
        <w:rPr>
          <w:rFonts w:eastAsia="Times New Roman"/>
          <w:b/>
          <w:bCs/>
          <w:kern w:val="0"/>
          <w:sz w:val="28"/>
          <w:szCs w:val="28"/>
        </w:rPr>
      </w:pPr>
      <w:r w:rsidRPr="00D233EC">
        <w:rPr>
          <w:rFonts w:eastAsia="Times New Roman"/>
          <w:b/>
          <w:bCs/>
          <w:kern w:val="0"/>
          <w:sz w:val="28"/>
          <w:szCs w:val="28"/>
        </w:rP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233EC" w:rsidRPr="00D233EC" w:rsidRDefault="00D233EC" w:rsidP="00D233EC">
      <w:pPr>
        <w:widowControl/>
        <w:suppressAutoHyphens w:val="0"/>
        <w:ind w:firstLine="567"/>
        <w:jc w:val="right"/>
        <w:rPr>
          <w:rFonts w:eastAsia="Times New Roman"/>
          <w:color w:val="000000"/>
          <w:kern w:val="0"/>
          <w:sz w:val="28"/>
          <w:szCs w:val="28"/>
        </w:rPr>
      </w:pPr>
    </w:p>
    <w:p w:rsidR="00D233EC" w:rsidRPr="00D233EC" w:rsidRDefault="00D233EC" w:rsidP="00D233EC">
      <w:pPr>
        <w:widowControl/>
        <w:numPr>
          <w:ilvl w:val="1"/>
          <w:numId w:val="1"/>
        </w:numPr>
        <w:suppressAutoHyphens w:val="0"/>
        <w:ind w:left="0" w:firstLine="709"/>
        <w:contextualSpacing/>
        <w:jc w:val="both"/>
        <w:rPr>
          <w:rFonts w:eastAsia="Times New Roman"/>
          <w:kern w:val="0"/>
          <w:sz w:val="28"/>
          <w:szCs w:val="28"/>
          <w:lang w:eastAsia="en-US"/>
        </w:rPr>
      </w:pPr>
      <w:r w:rsidRPr="00D233EC">
        <w:rPr>
          <w:rFonts w:eastAsia="Times New Roman"/>
          <w:kern w:val="0"/>
          <w:sz w:val="28"/>
          <w:szCs w:val="28"/>
          <w:lang w:eastAsia="en-US"/>
        </w:rPr>
        <w:t xml:space="preserve">Программа профилактики рисков причинения вреда (ущерба) охраняемым законом ценностям в рамках осуществления муниципального жилищного контроля на территории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 на 2022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D233EC" w:rsidRPr="00D233EC" w:rsidRDefault="00D233EC" w:rsidP="00D233EC">
      <w:pPr>
        <w:widowControl/>
        <w:numPr>
          <w:ilvl w:val="1"/>
          <w:numId w:val="1"/>
        </w:numPr>
        <w:suppressAutoHyphens w:val="0"/>
        <w:ind w:left="0" w:firstLine="709"/>
        <w:contextualSpacing/>
        <w:jc w:val="both"/>
        <w:rPr>
          <w:rFonts w:eastAsia="Times New Roman"/>
          <w:kern w:val="0"/>
          <w:sz w:val="28"/>
          <w:szCs w:val="28"/>
          <w:lang w:eastAsia="en-US"/>
        </w:rPr>
      </w:pPr>
      <w:r w:rsidRPr="00D233EC">
        <w:rPr>
          <w:rFonts w:eastAsia="Times New Roman"/>
          <w:kern w:val="0"/>
          <w:sz w:val="28"/>
          <w:szCs w:val="28"/>
          <w:lang w:eastAsia="en-US"/>
        </w:rPr>
        <w:t>Программа</w:t>
      </w:r>
      <w:r w:rsidRPr="00D233EC">
        <w:rPr>
          <w:rFonts w:ascii="Calibri" w:eastAsia="Calibri" w:hAnsi="Calibri"/>
          <w:kern w:val="0"/>
          <w:sz w:val="22"/>
          <w:szCs w:val="22"/>
          <w:lang w:eastAsia="en-US"/>
        </w:rPr>
        <w:t xml:space="preserve"> </w:t>
      </w:r>
      <w:r w:rsidRPr="00D233EC">
        <w:rPr>
          <w:rFonts w:eastAsia="Times New Roman"/>
          <w:kern w:val="0"/>
          <w:sz w:val="28"/>
          <w:szCs w:val="28"/>
          <w:lang w:eastAsia="en-US"/>
        </w:rPr>
        <w:t xml:space="preserve">профилактики рисков причинения вреда (ущерба) охраняемым законом ценностям (далее - Программа), проводится в рамках осуществления муниципального жилищного контроля на территории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w:t>
      </w:r>
    </w:p>
    <w:p w:rsidR="00D233EC" w:rsidRPr="00D233EC" w:rsidRDefault="00D233EC" w:rsidP="00D233EC">
      <w:pPr>
        <w:widowControl/>
        <w:suppressAutoHyphens w:val="0"/>
        <w:ind w:firstLine="708"/>
        <w:jc w:val="both"/>
        <w:rPr>
          <w:rFonts w:eastAsia="Times New Roman"/>
          <w:kern w:val="0"/>
          <w:sz w:val="28"/>
          <w:szCs w:val="28"/>
        </w:rPr>
      </w:pPr>
      <w:r w:rsidRPr="00D233EC">
        <w:rPr>
          <w:rFonts w:eastAsia="Times New Roman"/>
          <w:kern w:val="0"/>
          <w:sz w:val="28"/>
          <w:szCs w:val="28"/>
        </w:rPr>
        <w:t xml:space="preserve">Осуществление муниципального жилищного контроля на территории </w:t>
      </w:r>
      <w:r w:rsidR="006246DB">
        <w:rPr>
          <w:rFonts w:eastAsia="Times New Roman"/>
          <w:kern w:val="0"/>
          <w:sz w:val="28"/>
          <w:szCs w:val="28"/>
        </w:rPr>
        <w:t>Караваевского</w:t>
      </w:r>
      <w:r w:rsidRPr="00D233EC">
        <w:rPr>
          <w:rFonts w:eastAsia="Times New Roman"/>
          <w:kern w:val="0"/>
          <w:sz w:val="28"/>
          <w:szCs w:val="28"/>
        </w:rPr>
        <w:t xml:space="preserve"> сельского поселения Сычевского района Смоленской области  производится Администрацией </w:t>
      </w:r>
      <w:r w:rsidR="006246DB">
        <w:rPr>
          <w:rFonts w:eastAsia="Times New Roman"/>
          <w:kern w:val="0"/>
          <w:sz w:val="28"/>
          <w:szCs w:val="28"/>
        </w:rPr>
        <w:t>Караваевского</w:t>
      </w:r>
      <w:r w:rsidRPr="00D233EC">
        <w:rPr>
          <w:rFonts w:eastAsia="Times New Roman"/>
          <w:kern w:val="0"/>
          <w:sz w:val="28"/>
          <w:szCs w:val="28"/>
        </w:rPr>
        <w:t xml:space="preserve"> сельского поселения Сычевского района Смоленской области (далее - Администрация). </w:t>
      </w:r>
    </w:p>
    <w:p w:rsidR="00D233EC" w:rsidRPr="00D233EC" w:rsidRDefault="00D233EC" w:rsidP="00D233EC">
      <w:pPr>
        <w:suppressAutoHyphens w:val="0"/>
        <w:ind w:firstLine="567"/>
        <w:contextualSpacing/>
        <w:jc w:val="both"/>
        <w:rPr>
          <w:rFonts w:ascii="Calibri" w:eastAsia="Calibri" w:hAnsi="Calibri"/>
          <w:kern w:val="0"/>
          <w:sz w:val="22"/>
          <w:szCs w:val="22"/>
          <w:lang w:eastAsia="en-US"/>
        </w:rPr>
      </w:pPr>
      <w:r w:rsidRPr="00D233EC">
        <w:rPr>
          <w:rFonts w:eastAsia="Times New Roman"/>
          <w:kern w:val="0"/>
          <w:sz w:val="28"/>
          <w:szCs w:val="28"/>
          <w:lang w:eastAsia="en-US"/>
        </w:rPr>
        <w:t xml:space="preserve">Мероприятия по профилактике рисков причинения вреда (ущерба) охраняемым законом ценностям по муниципальному жилищному контролю на территории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 осуществляются должностными лицами по осуществлению муниципального жилищного контроля</w:t>
      </w:r>
      <w:r w:rsidRPr="00D233EC">
        <w:rPr>
          <w:rFonts w:ascii="Calibri" w:eastAsia="Calibri" w:hAnsi="Calibri"/>
          <w:kern w:val="0"/>
          <w:sz w:val="22"/>
          <w:szCs w:val="22"/>
          <w:lang w:eastAsia="en-US"/>
        </w:rPr>
        <w:t>.</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w:t>
      </w:r>
      <w:r w:rsidRPr="00D233EC">
        <w:rPr>
          <w:rFonts w:eastAsia="Times New Roman"/>
          <w:color w:val="000000"/>
          <w:kern w:val="0"/>
          <w:sz w:val="28"/>
          <w:szCs w:val="28"/>
          <w:lang w:eastAsia="zh-CN"/>
        </w:rPr>
        <w:lastRenderedPageBreak/>
        <w:t>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2) требований к формированию фондов капитального ремонта;</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233EC" w:rsidRPr="00D233EC" w:rsidRDefault="00D233EC" w:rsidP="00D233EC">
      <w:pPr>
        <w:widowControl/>
        <w:autoSpaceDE w:val="0"/>
        <w:ind w:firstLine="709"/>
        <w:jc w:val="both"/>
        <w:rPr>
          <w:rFonts w:eastAsia="Times New Roman"/>
          <w:color w:val="000000"/>
          <w:kern w:val="0"/>
          <w:sz w:val="28"/>
          <w:szCs w:val="28"/>
          <w:lang w:eastAsia="zh-CN"/>
        </w:rPr>
      </w:pPr>
      <w:r w:rsidRPr="00D233EC">
        <w:rPr>
          <w:rFonts w:eastAsia="Times New Roman"/>
          <w:color w:val="000000"/>
          <w:kern w:val="0"/>
          <w:sz w:val="28"/>
          <w:szCs w:val="28"/>
          <w:lang w:eastAsia="zh-CN"/>
        </w:rPr>
        <w:t>10) требований к обеспечению доступности для инвалидов помещений в многоквартирных домах;</w:t>
      </w:r>
    </w:p>
    <w:p w:rsidR="00D233EC" w:rsidRPr="00D233EC" w:rsidRDefault="00D233EC" w:rsidP="00D233EC">
      <w:pPr>
        <w:suppressAutoHyphens w:val="0"/>
        <w:ind w:firstLine="567"/>
        <w:contextualSpacing/>
        <w:jc w:val="both"/>
        <w:rPr>
          <w:rFonts w:ascii="Calibri" w:eastAsia="Calibri" w:hAnsi="Calibri"/>
          <w:kern w:val="0"/>
          <w:sz w:val="22"/>
          <w:szCs w:val="22"/>
          <w:lang w:eastAsia="en-US"/>
        </w:rPr>
      </w:pPr>
      <w:r w:rsidRPr="00D233EC">
        <w:rPr>
          <w:rFonts w:eastAsia="Calibri"/>
          <w:color w:val="000000"/>
          <w:kern w:val="0"/>
          <w:sz w:val="28"/>
          <w:szCs w:val="28"/>
          <w:lang w:eastAsia="en-US"/>
        </w:rPr>
        <w:t>11) требований к предоставлению жилых помещений в наемных домах социального использования</w:t>
      </w:r>
    </w:p>
    <w:p w:rsidR="00D233EC" w:rsidRPr="00D233EC" w:rsidRDefault="00D233EC" w:rsidP="00D233EC">
      <w:pPr>
        <w:suppressAutoHyphens w:val="0"/>
        <w:ind w:firstLine="567"/>
        <w:contextualSpacing/>
        <w:jc w:val="both"/>
        <w:rPr>
          <w:rFonts w:eastAsia="Times New Roman"/>
          <w:kern w:val="0"/>
          <w:sz w:val="28"/>
          <w:szCs w:val="28"/>
          <w:lang w:eastAsia="en-US"/>
        </w:rPr>
      </w:pPr>
      <w:r w:rsidRPr="00D233EC">
        <w:rPr>
          <w:rFonts w:eastAsia="Times New Roman"/>
          <w:kern w:val="0"/>
          <w:sz w:val="28"/>
          <w:szCs w:val="28"/>
          <w:lang w:eastAsia="en-US"/>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33EC" w:rsidRPr="00D233EC" w:rsidRDefault="00D233EC" w:rsidP="00D233EC">
      <w:pPr>
        <w:widowControl/>
        <w:numPr>
          <w:ilvl w:val="1"/>
          <w:numId w:val="1"/>
        </w:numPr>
        <w:suppressAutoHyphens w:val="0"/>
        <w:ind w:left="0" w:firstLine="709"/>
        <w:contextualSpacing/>
        <w:jc w:val="both"/>
        <w:rPr>
          <w:rFonts w:eastAsia="Times New Roman"/>
          <w:kern w:val="0"/>
          <w:sz w:val="28"/>
          <w:szCs w:val="28"/>
          <w:lang w:eastAsia="en-US"/>
        </w:rPr>
      </w:pPr>
      <w:r w:rsidRPr="00D233EC">
        <w:rPr>
          <w:rFonts w:eastAsia="Times New Roman"/>
          <w:kern w:val="0"/>
          <w:sz w:val="28"/>
          <w:szCs w:val="28"/>
          <w:lang w:eastAsia="en-US"/>
        </w:rPr>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w:t>
      </w:r>
      <w:r w:rsidRPr="00D233EC">
        <w:rPr>
          <w:rFonts w:eastAsia="Calibri"/>
          <w:kern w:val="0"/>
          <w:sz w:val="28"/>
          <w:szCs w:val="28"/>
          <w:lang w:eastAsia="en-US"/>
        </w:rPr>
        <w:t xml:space="preserve">соблюдения юридическими лицами, индивидуальными предпринимателями и гражданами обязательных требований в отношении </w:t>
      </w:r>
      <w:r w:rsidRPr="00D233EC">
        <w:rPr>
          <w:rFonts w:eastAsia="Calibri"/>
          <w:kern w:val="0"/>
          <w:sz w:val="28"/>
          <w:szCs w:val="28"/>
          <w:lang w:eastAsia="en-US"/>
        </w:rPr>
        <w:lastRenderedPageBreak/>
        <w:t xml:space="preserve">муниципального жилищного фонда, </w:t>
      </w:r>
      <w:r w:rsidRPr="00D233EC">
        <w:rPr>
          <w:rFonts w:eastAsia="Times New Roman"/>
          <w:kern w:val="0"/>
          <w:sz w:val="28"/>
          <w:szCs w:val="28"/>
          <w:lang w:eastAsia="en-US"/>
        </w:rPr>
        <w:t xml:space="preserve"> а также стимулирование добросовестного и правомерного поведения контролируемых лиц.</w:t>
      </w:r>
    </w:p>
    <w:p w:rsidR="00D233EC" w:rsidRPr="00D233EC" w:rsidRDefault="00D233EC" w:rsidP="00D233EC">
      <w:pPr>
        <w:widowControl/>
        <w:numPr>
          <w:ilvl w:val="1"/>
          <w:numId w:val="1"/>
        </w:numPr>
        <w:suppressAutoHyphens w:val="0"/>
        <w:ind w:left="0" w:firstLine="709"/>
        <w:contextualSpacing/>
        <w:jc w:val="both"/>
        <w:rPr>
          <w:rFonts w:eastAsia="Times New Roman"/>
          <w:kern w:val="0"/>
          <w:sz w:val="28"/>
          <w:szCs w:val="28"/>
          <w:lang w:eastAsia="en-US"/>
        </w:rPr>
      </w:pPr>
      <w:r w:rsidRPr="00D233EC">
        <w:rPr>
          <w:rFonts w:eastAsia="Calibri"/>
          <w:kern w:val="0"/>
          <w:sz w:val="28"/>
          <w:szCs w:val="28"/>
          <w:lang w:eastAsia="en-US"/>
        </w:rPr>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подлежат муниципальному жилищному контролю</w:t>
      </w:r>
      <w:r w:rsidRPr="00D233EC">
        <w:rPr>
          <w:rFonts w:eastAsia="Calibri"/>
          <w:color w:val="000000"/>
          <w:kern w:val="0"/>
          <w:sz w:val="28"/>
          <w:szCs w:val="28"/>
          <w:lang w:eastAsia="en-US"/>
        </w:rPr>
        <w:t xml:space="preserve"> </w:t>
      </w:r>
      <w:r w:rsidRPr="00D233EC">
        <w:rPr>
          <w:rFonts w:eastAsia="Calibri"/>
          <w:kern w:val="0"/>
          <w:sz w:val="28"/>
          <w:szCs w:val="28"/>
          <w:lang w:eastAsia="en-US"/>
        </w:rPr>
        <w:t>(далее- контролируемые лица).</w:t>
      </w:r>
    </w:p>
    <w:p w:rsidR="00D233EC" w:rsidRPr="00D233EC" w:rsidRDefault="00D233EC" w:rsidP="00D233EC">
      <w:pPr>
        <w:widowControl/>
        <w:numPr>
          <w:ilvl w:val="1"/>
          <w:numId w:val="1"/>
        </w:numPr>
        <w:suppressAutoHyphens w:val="0"/>
        <w:ind w:left="0" w:firstLine="709"/>
        <w:contextualSpacing/>
        <w:jc w:val="both"/>
        <w:rPr>
          <w:rFonts w:eastAsia="Times New Roman"/>
          <w:kern w:val="0"/>
          <w:sz w:val="28"/>
          <w:szCs w:val="28"/>
          <w:lang w:eastAsia="en-US"/>
        </w:rPr>
      </w:pPr>
      <w:r w:rsidRPr="00D233EC">
        <w:rPr>
          <w:rFonts w:eastAsia="Times New Roman"/>
          <w:kern w:val="0"/>
          <w:sz w:val="28"/>
          <w:szCs w:val="28"/>
        </w:rPr>
        <w:t xml:space="preserve">За текущий период 2021 года в рамках муниципального жилищного контроля на территории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w:t>
      </w:r>
      <w:r w:rsidRPr="00D233EC">
        <w:rPr>
          <w:rFonts w:eastAsia="Times New Roman"/>
          <w:kern w:val="0"/>
          <w:sz w:val="28"/>
          <w:szCs w:val="28"/>
        </w:rPr>
        <w:t xml:space="preserve"> плановые и внеплановые проверки, мероприятия по контролю без взаимодействия с контролируемыми лицами на территории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w:t>
      </w:r>
      <w:r w:rsidRPr="00D233EC">
        <w:rPr>
          <w:rFonts w:eastAsia="Times New Roman"/>
          <w:kern w:val="0"/>
          <w:sz w:val="28"/>
          <w:szCs w:val="28"/>
        </w:rPr>
        <w:t xml:space="preserve"> не производились.</w:t>
      </w:r>
    </w:p>
    <w:p w:rsidR="00D233EC" w:rsidRPr="00D233EC" w:rsidRDefault="00D233EC" w:rsidP="00D233EC">
      <w:pPr>
        <w:widowControl/>
        <w:shd w:val="clear" w:color="auto" w:fill="FFFFFF"/>
        <w:suppressAutoHyphens w:val="0"/>
        <w:ind w:firstLine="709"/>
        <w:jc w:val="both"/>
        <w:rPr>
          <w:rFonts w:eastAsia="Times New Roman"/>
          <w:kern w:val="0"/>
          <w:sz w:val="28"/>
          <w:szCs w:val="28"/>
        </w:rPr>
      </w:pPr>
      <w:r w:rsidRPr="00D233EC">
        <w:rPr>
          <w:rFonts w:eastAsia="Times New Roman"/>
          <w:kern w:val="0"/>
          <w:sz w:val="28"/>
          <w:szCs w:val="28"/>
        </w:rPr>
        <w:t>Эксперты и представители экспертных организаций к проведению проверок не привлекались.</w:t>
      </w:r>
    </w:p>
    <w:p w:rsidR="00D233EC" w:rsidRPr="00D233EC" w:rsidRDefault="00D233EC" w:rsidP="00D233EC">
      <w:pPr>
        <w:widowControl/>
        <w:suppressAutoHyphens w:val="0"/>
        <w:ind w:firstLine="709"/>
        <w:jc w:val="both"/>
        <w:rPr>
          <w:rFonts w:eastAsia="Times New Roman"/>
          <w:kern w:val="0"/>
          <w:sz w:val="28"/>
          <w:szCs w:val="28"/>
        </w:rPr>
      </w:pPr>
      <w:r w:rsidRPr="00D233EC">
        <w:rPr>
          <w:rFonts w:eastAsia="Times New Roman"/>
          <w:kern w:val="0"/>
          <w:sz w:val="28"/>
          <w:szCs w:val="28"/>
        </w:rPr>
        <w:t>Предостережения о недопустимости нарушений обязательных требований при осуществлении муниципального жилищного контроля</w:t>
      </w:r>
      <w:r w:rsidRPr="00D233EC">
        <w:rPr>
          <w:rFonts w:eastAsia="Times New Roman"/>
          <w:kern w:val="0"/>
        </w:rPr>
        <w:t xml:space="preserve"> </w:t>
      </w:r>
      <w:r w:rsidRPr="00D233EC">
        <w:rPr>
          <w:rFonts w:eastAsia="Times New Roman"/>
          <w:kern w:val="0"/>
          <w:sz w:val="28"/>
          <w:szCs w:val="28"/>
        </w:rPr>
        <w:t>контролируемым лицам не выдавались.</w:t>
      </w:r>
    </w:p>
    <w:p w:rsidR="00D233EC" w:rsidRPr="00D233EC" w:rsidRDefault="00D233EC" w:rsidP="00D233EC">
      <w:pPr>
        <w:widowControl/>
        <w:shd w:val="clear" w:color="auto" w:fill="FFFFFF"/>
        <w:suppressAutoHyphens w:val="0"/>
        <w:ind w:firstLine="709"/>
        <w:jc w:val="both"/>
        <w:rPr>
          <w:rFonts w:eastAsia="Times New Roman"/>
          <w:kern w:val="0"/>
          <w:sz w:val="28"/>
          <w:szCs w:val="28"/>
        </w:rPr>
      </w:pPr>
      <w:r w:rsidRPr="00D233EC">
        <w:rPr>
          <w:rFonts w:eastAsia="Times New Roman"/>
          <w:kern w:val="0"/>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D233EC" w:rsidRPr="00D233EC" w:rsidRDefault="00D233EC" w:rsidP="00D233EC">
      <w:pPr>
        <w:widowControl/>
        <w:numPr>
          <w:ilvl w:val="1"/>
          <w:numId w:val="1"/>
        </w:numPr>
        <w:shd w:val="clear" w:color="auto" w:fill="FFFFFF"/>
        <w:suppressAutoHyphens w:val="0"/>
        <w:ind w:left="0" w:firstLine="709"/>
        <w:contextualSpacing/>
        <w:jc w:val="both"/>
        <w:rPr>
          <w:rFonts w:eastAsia="Times New Roman"/>
          <w:kern w:val="0"/>
          <w:sz w:val="28"/>
          <w:szCs w:val="28"/>
        </w:rPr>
      </w:pPr>
      <w:r w:rsidRPr="00D233EC">
        <w:rPr>
          <w:rFonts w:eastAsia="Times New Roman"/>
          <w:kern w:val="0"/>
          <w:sz w:val="28"/>
          <w:szCs w:val="28"/>
        </w:rPr>
        <w:t xml:space="preserve">В целях профилактики нарушений обязательных требований, соблюдение которых проверяется в ходе осуществления муниципального жилищного контроля, Администрацией </w:t>
      </w:r>
      <w:r w:rsidR="006246DB">
        <w:rPr>
          <w:rFonts w:eastAsia="Times New Roman"/>
          <w:kern w:val="0"/>
          <w:sz w:val="28"/>
          <w:szCs w:val="28"/>
          <w:lang w:eastAsia="en-US"/>
        </w:rPr>
        <w:t>Караваевского</w:t>
      </w:r>
      <w:r w:rsidRPr="00D233EC">
        <w:rPr>
          <w:rFonts w:eastAsia="Times New Roman"/>
          <w:kern w:val="0"/>
          <w:sz w:val="28"/>
          <w:szCs w:val="28"/>
          <w:lang w:eastAsia="en-US"/>
        </w:rPr>
        <w:t xml:space="preserve"> сельского поселения Сычевского района Смоленской области</w:t>
      </w:r>
      <w:r w:rsidRPr="00D233EC">
        <w:rPr>
          <w:rFonts w:eastAsia="Times New Roman"/>
          <w:kern w:val="0"/>
          <w:sz w:val="28"/>
          <w:szCs w:val="28"/>
        </w:rPr>
        <w:t xml:space="preserve"> в 2021 году проведена следующая работа:</w:t>
      </w:r>
    </w:p>
    <w:p w:rsidR="00D233EC" w:rsidRPr="00D233EC" w:rsidRDefault="00D233EC" w:rsidP="00D233EC">
      <w:pPr>
        <w:widowControl/>
        <w:shd w:val="clear" w:color="auto" w:fill="FFFFFF"/>
        <w:suppressAutoHyphens w:val="0"/>
        <w:ind w:firstLine="709"/>
        <w:jc w:val="both"/>
        <w:rPr>
          <w:rFonts w:eastAsia="Times New Roman"/>
          <w:kern w:val="0"/>
          <w:sz w:val="28"/>
          <w:szCs w:val="28"/>
        </w:rPr>
      </w:pPr>
      <w:r w:rsidRPr="00D233EC">
        <w:rPr>
          <w:rFonts w:eastAsia="Times New Roman"/>
          <w:kern w:val="0"/>
          <w:sz w:val="28"/>
          <w:szCs w:val="28"/>
        </w:rPr>
        <w:t>- осуществлено информирование контролируемых лиц о необходимости соблюдения обязательных требований;</w:t>
      </w:r>
    </w:p>
    <w:p w:rsidR="00D233EC" w:rsidRPr="00D233EC" w:rsidRDefault="00D233EC" w:rsidP="00D233EC">
      <w:pPr>
        <w:widowControl/>
        <w:shd w:val="clear" w:color="auto" w:fill="FFFFFF"/>
        <w:suppressAutoHyphens w:val="0"/>
        <w:ind w:firstLine="709"/>
        <w:jc w:val="both"/>
        <w:rPr>
          <w:rFonts w:eastAsia="Times New Roman"/>
          <w:kern w:val="0"/>
          <w:sz w:val="28"/>
          <w:szCs w:val="28"/>
        </w:rPr>
      </w:pPr>
      <w:r w:rsidRPr="00D233EC">
        <w:rPr>
          <w:rFonts w:eastAsia="Times New Roman"/>
          <w:kern w:val="0"/>
          <w:sz w:val="28"/>
          <w:szCs w:val="28"/>
        </w:rPr>
        <w:t xml:space="preserve">- на официальном сайте Администрации </w:t>
      </w:r>
      <w:r w:rsidR="006246DB">
        <w:rPr>
          <w:rFonts w:eastAsia="Times New Roman"/>
          <w:kern w:val="0"/>
          <w:sz w:val="28"/>
          <w:szCs w:val="28"/>
        </w:rPr>
        <w:t>Караваевского</w:t>
      </w:r>
      <w:r w:rsidRPr="00D233EC">
        <w:rPr>
          <w:rFonts w:eastAsia="Times New Roman"/>
          <w:kern w:val="0"/>
          <w:sz w:val="28"/>
          <w:szCs w:val="28"/>
        </w:rPr>
        <w:t xml:space="preserve"> сельского поселения Сычевского района Смоленской области </w:t>
      </w:r>
      <w:r w:rsidRPr="00D233EC">
        <w:rPr>
          <w:rFonts w:eastAsia="Times New Roman"/>
          <w:spacing w:val="-6"/>
          <w:kern w:val="0"/>
          <w:sz w:val="28"/>
          <w:szCs w:val="28"/>
        </w:rPr>
        <w:t>в информационно-телекоммуникационной сети «Интернет»</w:t>
      </w:r>
      <w:r w:rsidRPr="00D233EC">
        <w:rPr>
          <w:rFonts w:eastAsia="Times New Roman"/>
          <w:kern w:val="0"/>
          <w:sz w:val="28"/>
          <w:szCs w:val="28"/>
        </w:rPr>
        <w:t xml:space="preserve"> размещены нормативные правовые акты, регламентирующие обязательные требования муниципального жилищного контроля.</w:t>
      </w:r>
    </w:p>
    <w:p w:rsidR="00D233EC" w:rsidRPr="00D233EC" w:rsidRDefault="00D233EC" w:rsidP="00D233EC">
      <w:pPr>
        <w:widowControl/>
        <w:suppressAutoHyphens w:val="0"/>
        <w:ind w:firstLine="567"/>
        <w:jc w:val="right"/>
        <w:rPr>
          <w:rFonts w:eastAsia="Times New Roman"/>
          <w:color w:val="000000"/>
          <w:kern w:val="0"/>
          <w:sz w:val="28"/>
          <w:szCs w:val="28"/>
        </w:rPr>
      </w:pPr>
    </w:p>
    <w:p w:rsidR="00D233EC" w:rsidRPr="00D233EC" w:rsidRDefault="00D233EC" w:rsidP="00D233EC">
      <w:pPr>
        <w:widowControl/>
        <w:suppressAutoHyphens w:val="0"/>
        <w:autoSpaceDE w:val="0"/>
        <w:autoSpaceDN w:val="0"/>
        <w:adjustRightInd w:val="0"/>
        <w:ind w:left="1101"/>
        <w:rPr>
          <w:rFonts w:eastAsia="Times New Roman"/>
          <w:b/>
          <w:bCs/>
          <w:kern w:val="0"/>
          <w:sz w:val="28"/>
          <w:szCs w:val="28"/>
        </w:rPr>
      </w:pPr>
      <w:r w:rsidRPr="00D233EC">
        <w:rPr>
          <w:rFonts w:eastAsia="Times New Roman"/>
          <w:b/>
          <w:bCs/>
          <w:kern w:val="0"/>
          <w:sz w:val="28"/>
          <w:szCs w:val="28"/>
        </w:rPr>
        <w:t>Раздел 2. Цели и задачи реализации программы профилактики</w:t>
      </w:r>
    </w:p>
    <w:p w:rsidR="00D233EC" w:rsidRPr="00D233EC" w:rsidRDefault="00D233EC" w:rsidP="00D233EC">
      <w:pPr>
        <w:widowControl/>
        <w:suppressAutoHyphens w:val="0"/>
        <w:autoSpaceDE w:val="0"/>
        <w:autoSpaceDN w:val="0"/>
        <w:adjustRightInd w:val="0"/>
        <w:ind w:left="1101"/>
        <w:rPr>
          <w:rFonts w:eastAsia="Times New Roman"/>
          <w:bCs/>
          <w:kern w:val="0"/>
          <w:sz w:val="28"/>
          <w:szCs w:val="28"/>
        </w:rPr>
      </w:pPr>
    </w:p>
    <w:p w:rsidR="00D233EC" w:rsidRPr="00D233EC" w:rsidRDefault="00D233EC" w:rsidP="00D233EC">
      <w:pPr>
        <w:widowControl/>
        <w:numPr>
          <w:ilvl w:val="1"/>
          <w:numId w:val="2"/>
        </w:numPr>
        <w:tabs>
          <w:tab w:val="left" w:pos="709"/>
        </w:tabs>
        <w:suppressAutoHyphens w:val="0"/>
        <w:contextualSpacing/>
        <w:jc w:val="both"/>
        <w:rPr>
          <w:rFonts w:eastAsia="Times New Roman"/>
          <w:color w:val="000000"/>
          <w:kern w:val="0"/>
          <w:sz w:val="28"/>
          <w:szCs w:val="28"/>
          <w:lang w:eastAsia="en-US"/>
        </w:rPr>
      </w:pPr>
      <w:r w:rsidRPr="00D233EC">
        <w:rPr>
          <w:rFonts w:eastAsia="Times New Roman"/>
          <w:color w:val="000000"/>
          <w:kern w:val="0"/>
          <w:sz w:val="28"/>
          <w:szCs w:val="28"/>
          <w:lang w:eastAsia="en-US"/>
        </w:rPr>
        <w:t>Целями Программы являются:</w:t>
      </w:r>
    </w:p>
    <w:p w:rsidR="00D233EC" w:rsidRPr="00D233EC" w:rsidRDefault="00D233EC" w:rsidP="00D233EC">
      <w:pPr>
        <w:tabs>
          <w:tab w:val="left" w:pos="0"/>
        </w:tabs>
        <w:suppressAutoHyphens w:val="0"/>
        <w:jc w:val="both"/>
        <w:rPr>
          <w:rFonts w:eastAsia="Times New Roman"/>
          <w:kern w:val="0"/>
          <w:sz w:val="28"/>
          <w:szCs w:val="28"/>
        </w:rPr>
      </w:pPr>
      <w:r w:rsidRPr="00D233EC">
        <w:rPr>
          <w:rFonts w:eastAsia="Times New Roman"/>
          <w:kern w:val="0"/>
          <w:sz w:val="28"/>
          <w:szCs w:val="28"/>
        </w:rPr>
        <w:t xml:space="preserve">          1) </w:t>
      </w:r>
      <w:r w:rsidRPr="00D233EC">
        <w:rPr>
          <w:rFonts w:eastAsia="Times New Roman"/>
          <w:color w:val="000000"/>
          <w:kern w:val="0"/>
          <w:sz w:val="28"/>
          <w:szCs w:val="28"/>
        </w:rPr>
        <w:t xml:space="preserve">предупреждение нарушений, </w:t>
      </w:r>
      <w:r w:rsidRPr="00D233EC">
        <w:rPr>
          <w:rFonts w:eastAsia="Times New Roman"/>
          <w:kern w:val="0"/>
          <w:sz w:val="28"/>
          <w:szCs w:val="28"/>
        </w:rPr>
        <w:t xml:space="preserve">контролируемыми лицами, </w:t>
      </w:r>
      <w:r w:rsidRPr="00D233EC">
        <w:rPr>
          <w:rFonts w:eastAsia="Times New Roman"/>
          <w:color w:val="000000"/>
          <w:kern w:val="0"/>
          <w:sz w:val="28"/>
          <w:szCs w:val="28"/>
        </w:rPr>
        <w:t xml:space="preserve">обязательных требований законодательства, включая </w:t>
      </w:r>
      <w:r w:rsidRPr="00D233EC">
        <w:rPr>
          <w:rFonts w:eastAsia="Times New Roman"/>
          <w:kern w:val="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233EC" w:rsidRPr="00D233EC" w:rsidRDefault="00D233EC" w:rsidP="00D233EC">
      <w:pPr>
        <w:tabs>
          <w:tab w:val="left" w:pos="709"/>
        </w:tabs>
        <w:suppressAutoHyphens w:val="0"/>
        <w:ind w:firstLine="709"/>
        <w:contextualSpacing/>
        <w:jc w:val="both"/>
        <w:rPr>
          <w:rFonts w:eastAsia="Times New Roman"/>
          <w:kern w:val="0"/>
          <w:sz w:val="28"/>
          <w:szCs w:val="28"/>
        </w:rPr>
      </w:pPr>
      <w:r w:rsidRPr="00D233EC">
        <w:rPr>
          <w:rFonts w:eastAsia="Times New Roman"/>
          <w:kern w:val="0"/>
          <w:sz w:val="28"/>
          <w:szCs w:val="28"/>
        </w:rPr>
        <w:t>2) создание условий для доведения обязательных требований до контролируемых лиц, повышение информированности о способах их соблюдения.</w:t>
      </w:r>
    </w:p>
    <w:p w:rsidR="00D233EC" w:rsidRPr="00D233EC" w:rsidRDefault="00D233EC" w:rsidP="00D233EC">
      <w:pPr>
        <w:suppressAutoHyphens w:val="0"/>
        <w:autoSpaceDE w:val="0"/>
        <w:autoSpaceDN w:val="0"/>
        <w:adjustRightInd w:val="0"/>
        <w:ind w:firstLine="708"/>
        <w:jc w:val="both"/>
        <w:rPr>
          <w:rFonts w:eastAsia="Times New Roman"/>
          <w:color w:val="000000"/>
          <w:kern w:val="0"/>
          <w:sz w:val="28"/>
          <w:szCs w:val="28"/>
        </w:rPr>
      </w:pPr>
      <w:r w:rsidRPr="00D233EC">
        <w:rPr>
          <w:rFonts w:eastAsia="Times New Roman"/>
          <w:color w:val="000000"/>
          <w:kern w:val="0"/>
          <w:sz w:val="28"/>
          <w:szCs w:val="28"/>
        </w:rPr>
        <w:t xml:space="preserve">2.2. Задачами Программы являются: </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r w:rsidRPr="00D233EC">
        <w:rPr>
          <w:rFonts w:eastAsia="Times New Roman"/>
          <w:kern w:val="0"/>
          <w:sz w:val="28"/>
          <w:szCs w:val="28"/>
        </w:rPr>
        <w:t>1) выявление условий, причин и факторов, способствующих нарушению обязательных требований и (или) причинению вреда (ущерба) охраняемым законом ценностям в области муниципального жилищного контроля;</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r w:rsidRPr="00D233EC">
        <w:rPr>
          <w:rFonts w:eastAsia="Times New Roman"/>
          <w:kern w:val="0"/>
          <w:sz w:val="28"/>
          <w:szCs w:val="28"/>
        </w:rPr>
        <w:t xml:space="preserve">2) повышение уровня ответственности контролируемых лиц за соблюдением требований законодательства и нормативных правовых актов, регулирующих правоотношения при осуществлении муниципального жилищного контроля; </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r w:rsidRPr="00D233EC">
        <w:rPr>
          <w:rFonts w:eastAsia="Times New Roman"/>
          <w:kern w:val="0"/>
          <w:sz w:val="28"/>
          <w:szCs w:val="28"/>
        </w:rPr>
        <w:t xml:space="preserve">3) повышение информированности контролируемых лиц о требованиях </w:t>
      </w:r>
      <w:r w:rsidRPr="00D233EC">
        <w:rPr>
          <w:rFonts w:eastAsia="Times New Roman"/>
          <w:kern w:val="0"/>
          <w:sz w:val="28"/>
          <w:szCs w:val="28"/>
        </w:rPr>
        <w:lastRenderedPageBreak/>
        <w:t xml:space="preserve">законодательства в области муниципального жилищного контроля. </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r w:rsidRPr="00D233EC">
        <w:rPr>
          <w:rFonts w:eastAsia="Times New Roman"/>
          <w:kern w:val="0"/>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в области муниципального жилищного контроля на территории </w:t>
      </w:r>
      <w:r w:rsidR="006246DB">
        <w:rPr>
          <w:rFonts w:eastAsia="Times New Roman"/>
          <w:kern w:val="0"/>
          <w:sz w:val="28"/>
          <w:szCs w:val="28"/>
        </w:rPr>
        <w:t>Караваевского</w:t>
      </w:r>
      <w:r w:rsidRPr="00D233EC">
        <w:rPr>
          <w:rFonts w:eastAsia="Times New Roman"/>
          <w:kern w:val="0"/>
          <w:sz w:val="28"/>
          <w:szCs w:val="28"/>
        </w:rPr>
        <w:t xml:space="preserve"> сельского поселения Сычевского района Смоленской области на 2022 год.</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p>
    <w:p w:rsidR="00D233EC" w:rsidRPr="00D233EC" w:rsidRDefault="00D233EC" w:rsidP="00D233EC">
      <w:pPr>
        <w:widowControl/>
        <w:suppressAutoHyphens w:val="0"/>
        <w:autoSpaceDE w:val="0"/>
        <w:autoSpaceDN w:val="0"/>
        <w:adjustRightInd w:val="0"/>
        <w:jc w:val="center"/>
        <w:rPr>
          <w:rFonts w:eastAsia="Times New Roman"/>
          <w:b/>
          <w:bCs/>
          <w:kern w:val="0"/>
          <w:sz w:val="28"/>
          <w:szCs w:val="28"/>
        </w:rPr>
      </w:pPr>
      <w:r w:rsidRPr="00D233EC">
        <w:rPr>
          <w:rFonts w:eastAsia="Times New Roman"/>
          <w:b/>
          <w:bCs/>
          <w:kern w:val="0"/>
          <w:sz w:val="28"/>
          <w:szCs w:val="28"/>
        </w:rPr>
        <w:t>Раздел 3.</w:t>
      </w:r>
      <w:r w:rsidRPr="00D233EC">
        <w:rPr>
          <w:rFonts w:eastAsia="Times New Roman"/>
          <w:b/>
          <w:kern w:val="0"/>
          <w:sz w:val="28"/>
          <w:szCs w:val="28"/>
        </w:rPr>
        <w:t> П</w:t>
      </w:r>
      <w:r w:rsidRPr="00D233EC">
        <w:rPr>
          <w:rFonts w:eastAsia="Times New Roman"/>
          <w:b/>
          <w:bCs/>
          <w:kern w:val="0"/>
          <w:sz w:val="28"/>
          <w:szCs w:val="28"/>
        </w:rPr>
        <w:t>еречень профилактических мероприятий,</w:t>
      </w:r>
    </w:p>
    <w:p w:rsidR="00D233EC" w:rsidRPr="00D233EC" w:rsidRDefault="00D233EC" w:rsidP="00D233EC">
      <w:pPr>
        <w:widowControl/>
        <w:suppressAutoHyphens w:val="0"/>
        <w:autoSpaceDE w:val="0"/>
        <w:autoSpaceDN w:val="0"/>
        <w:adjustRightInd w:val="0"/>
        <w:jc w:val="center"/>
        <w:rPr>
          <w:rFonts w:eastAsia="Times New Roman"/>
          <w:b/>
          <w:bCs/>
          <w:kern w:val="0"/>
          <w:sz w:val="28"/>
          <w:szCs w:val="28"/>
        </w:rPr>
      </w:pPr>
      <w:r w:rsidRPr="00D233EC">
        <w:rPr>
          <w:rFonts w:eastAsia="Times New Roman"/>
          <w:b/>
          <w:bCs/>
          <w:kern w:val="0"/>
          <w:sz w:val="28"/>
          <w:szCs w:val="28"/>
        </w:rPr>
        <w:t>сроки (периодичность) их проведения.</w:t>
      </w:r>
    </w:p>
    <w:p w:rsidR="00D233EC" w:rsidRPr="00D233EC" w:rsidRDefault="00D233EC" w:rsidP="00D233EC">
      <w:pPr>
        <w:widowControl/>
        <w:suppressAutoHyphens w:val="0"/>
        <w:autoSpaceDE w:val="0"/>
        <w:autoSpaceDN w:val="0"/>
        <w:adjustRightInd w:val="0"/>
        <w:jc w:val="center"/>
        <w:rPr>
          <w:rFonts w:eastAsia="Times New Roman"/>
          <w:b/>
          <w:bCs/>
          <w:kern w:val="0"/>
          <w:sz w:val="28"/>
          <w:szCs w:val="28"/>
        </w:rPr>
      </w:pPr>
    </w:p>
    <w:p w:rsidR="00D233EC" w:rsidRPr="00D233EC" w:rsidRDefault="00D233EC" w:rsidP="00D233EC">
      <w:pPr>
        <w:widowControl/>
        <w:suppressAutoHyphens w:val="0"/>
        <w:autoSpaceDE w:val="0"/>
        <w:autoSpaceDN w:val="0"/>
        <w:adjustRightInd w:val="0"/>
        <w:ind w:firstLine="709"/>
        <w:jc w:val="center"/>
        <w:rPr>
          <w:rFonts w:eastAsia="Times New Roman"/>
          <w:bCs/>
          <w:kern w:val="0"/>
          <w:sz w:val="28"/>
          <w:szCs w:val="28"/>
        </w:rPr>
      </w:pPr>
      <w:r w:rsidRPr="00D233EC">
        <w:rPr>
          <w:rFonts w:eastAsia="Times New Roman"/>
          <w:bCs/>
          <w:kern w:val="0"/>
          <w:sz w:val="28"/>
          <w:szCs w:val="28"/>
        </w:rPr>
        <w:t>Срок реализации программы профилактики: с 01.01.2022 по 31.12.2022</w:t>
      </w:r>
    </w:p>
    <w:p w:rsidR="00D233EC" w:rsidRPr="00D233EC" w:rsidRDefault="00D233EC" w:rsidP="00D233EC">
      <w:pPr>
        <w:suppressAutoHyphens w:val="0"/>
        <w:autoSpaceDE w:val="0"/>
        <w:autoSpaceDN w:val="0"/>
        <w:adjustRightInd w:val="0"/>
        <w:ind w:firstLine="708"/>
        <w:jc w:val="both"/>
        <w:rPr>
          <w:rFonts w:eastAsia="Times New Roman"/>
          <w:kern w:val="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3402"/>
        <w:gridCol w:w="1984"/>
        <w:gridCol w:w="2126"/>
      </w:tblGrid>
      <w:tr w:rsidR="00D233EC" w:rsidRPr="00D233EC" w:rsidTr="00B05FD0">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t>№</w:t>
            </w:r>
          </w:p>
          <w:p w:rsidR="00D233EC" w:rsidRPr="00D233EC" w:rsidRDefault="00D233EC" w:rsidP="00D233EC">
            <w:pPr>
              <w:widowControl/>
              <w:suppressAutoHyphens w:val="0"/>
              <w:rPr>
                <w:rFonts w:eastAsia="Times New Roman"/>
                <w:kern w:val="0"/>
              </w:rPr>
            </w:pPr>
            <w:r w:rsidRPr="00D233EC">
              <w:rPr>
                <w:rFonts w:eastAsia="Times New Roman"/>
                <w:kern w:val="0"/>
              </w:rPr>
              <w:t>п/п</w:t>
            </w:r>
          </w:p>
        </w:tc>
        <w:tc>
          <w:tcPr>
            <w:tcW w:w="2262" w:type="dxa"/>
            <w:shd w:val="clear" w:color="auto" w:fill="auto"/>
          </w:tcPr>
          <w:p w:rsidR="00D233EC" w:rsidRPr="00D233EC" w:rsidRDefault="00D233EC" w:rsidP="00D233EC">
            <w:pPr>
              <w:widowControl/>
              <w:suppressAutoHyphens w:val="0"/>
              <w:jc w:val="center"/>
              <w:rPr>
                <w:rFonts w:eastAsia="Times New Roman"/>
                <w:kern w:val="0"/>
              </w:rPr>
            </w:pPr>
            <w:r w:rsidRPr="00D233EC">
              <w:rPr>
                <w:rFonts w:eastAsia="Times New Roman"/>
                <w:kern w:val="0"/>
              </w:rPr>
              <w:t>Вид профилактического мероприятия</w:t>
            </w:r>
          </w:p>
        </w:tc>
        <w:tc>
          <w:tcPr>
            <w:tcW w:w="3402" w:type="dxa"/>
            <w:shd w:val="clear" w:color="auto" w:fill="auto"/>
          </w:tcPr>
          <w:p w:rsidR="00D233EC" w:rsidRPr="00D233EC" w:rsidRDefault="00D233EC" w:rsidP="00D233EC">
            <w:pPr>
              <w:widowControl/>
              <w:suppressAutoHyphens w:val="0"/>
              <w:jc w:val="center"/>
              <w:rPr>
                <w:rFonts w:eastAsia="Times New Roman"/>
                <w:kern w:val="0"/>
              </w:rPr>
            </w:pPr>
            <w:r w:rsidRPr="00D233EC">
              <w:rPr>
                <w:rFonts w:eastAsia="Times New Roman"/>
                <w:kern w:val="0"/>
              </w:rPr>
              <w:t>Наименование мероприятия (способ реализации мероприятия)</w:t>
            </w:r>
          </w:p>
        </w:tc>
        <w:tc>
          <w:tcPr>
            <w:tcW w:w="1984" w:type="dxa"/>
            <w:shd w:val="clear" w:color="auto" w:fill="auto"/>
          </w:tcPr>
          <w:p w:rsidR="00D233EC" w:rsidRPr="00D233EC" w:rsidRDefault="00D233EC" w:rsidP="00D233EC">
            <w:pPr>
              <w:widowControl/>
              <w:suppressAutoHyphens w:val="0"/>
              <w:jc w:val="center"/>
              <w:rPr>
                <w:rFonts w:eastAsia="Times New Roman"/>
                <w:kern w:val="0"/>
              </w:rPr>
            </w:pPr>
            <w:r w:rsidRPr="00D233EC">
              <w:rPr>
                <w:rFonts w:eastAsia="Times New Roman"/>
                <w:kern w:val="0"/>
              </w:rPr>
              <w:t>Период реализации</w:t>
            </w:r>
          </w:p>
        </w:tc>
        <w:tc>
          <w:tcPr>
            <w:tcW w:w="2126" w:type="dxa"/>
            <w:shd w:val="clear" w:color="auto" w:fill="auto"/>
          </w:tcPr>
          <w:p w:rsidR="00D233EC" w:rsidRPr="00D233EC" w:rsidRDefault="00D233EC" w:rsidP="00D233EC">
            <w:pPr>
              <w:widowControl/>
              <w:suppressAutoHyphens w:val="0"/>
              <w:jc w:val="center"/>
              <w:rPr>
                <w:rFonts w:eastAsia="Times New Roman"/>
                <w:kern w:val="0"/>
              </w:rPr>
            </w:pPr>
            <w:r w:rsidRPr="00D233EC">
              <w:rPr>
                <w:rFonts w:eastAsia="Times New Roman"/>
                <w:kern w:val="0"/>
              </w:rPr>
              <w:t>Ответственный исполнитель</w:t>
            </w:r>
          </w:p>
        </w:tc>
      </w:tr>
      <w:tr w:rsidR="00D233EC" w:rsidRPr="00D233EC" w:rsidTr="00B05FD0">
        <w:trPr>
          <w:trHeight w:val="2967"/>
        </w:trPr>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t>1.</w:t>
            </w:r>
          </w:p>
        </w:tc>
        <w:tc>
          <w:tcPr>
            <w:tcW w:w="226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Информирование</w:t>
            </w:r>
          </w:p>
        </w:tc>
        <w:tc>
          <w:tcPr>
            <w:tcW w:w="340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 xml:space="preserve">Размещение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984"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В течение календарного года</w:t>
            </w:r>
          </w:p>
        </w:tc>
        <w:tc>
          <w:tcPr>
            <w:tcW w:w="2126" w:type="dxa"/>
            <w:shd w:val="clear" w:color="auto" w:fill="auto"/>
          </w:tcPr>
          <w:p w:rsidR="00D233EC" w:rsidRPr="00D233EC" w:rsidRDefault="006246DB" w:rsidP="006246DB">
            <w:pPr>
              <w:widowControl/>
              <w:suppressAutoHyphens w:val="0"/>
              <w:jc w:val="both"/>
              <w:rPr>
                <w:rFonts w:eastAsia="Times New Roman"/>
                <w:kern w:val="0"/>
              </w:rPr>
            </w:pPr>
            <w:r>
              <w:rPr>
                <w:rFonts w:eastAsia="Times New Roman"/>
                <w:kern w:val="0"/>
              </w:rPr>
              <w:t>Ведущий специалист</w:t>
            </w:r>
            <w:r w:rsidR="00D233EC" w:rsidRPr="00D233EC">
              <w:rPr>
                <w:rFonts w:eastAsia="Times New Roman"/>
                <w:kern w:val="0"/>
              </w:rPr>
              <w:t xml:space="preserve"> Администрации </w:t>
            </w:r>
            <w:r>
              <w:rPr>
                <w:rFonts w:eastAsia="Times New Roman"/>
                <w:kern w:val="0"/>
              </w:rPr>
              <w:t>Караваевского</w:t>
            </w:r>
            <w:r w:rsidR="00D233EC" w:rsidRPr="00D233EC">
              <w:rPr>
                <w:rFonts w:eastAsia="Times New Roman"/>
                <w:kern w:val="0"/>
              </w:rPr>
              <w:t xml:space="preserve"> сельского поселения Сычевского района Смоленской области, к должностным обязанностям которого относится осуществление муниципального контроля </w:t>
            </w:r>
          </w:p>
        </w:tc>
      </w:tr>
      <w:tr w:rsidR="00D233EC" w:rsidRPr="00D233EC" w:rsidTr="00B05FD0">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t>2.</w:t>
            </w:r>
          </w:p>
        </w:tc>
        <w:tc>
          <w:tcPr>
            <w:tcW w:w="226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Обобщение правоприменительной практики</w:t>
            </w:r>
          </w:p>
        </w:tc>
        <w:tc>
          <w:tcPr>
            <w:tcW w:w="340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Обеспечение утверждения постановлением Администрации доклада, содержащего результаты обобщения правоприменительной практики по осуществлению муниципального жилищного контроля за предыдущий календарный год</w:t>
            </w:r>
          </w:p>
        </w:tc>
        <w:tc>
          <w:tcPr>
            <w:tcW w:w="1984"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До 01.07.2022</w:t>
            </w:r>
          </w:p>
        </w:tc>
        <w:tc>
          <w:tcPr>
            <w:tcW w:w="2126" w:type="dxa"/>
            <w:shd w:val="clear" w:color="auto" w:fill="auto"/>
          </w:tcPr>
          <w:p w:rsidR="00D233EC" w:rsidRPr="00D233EC" w:rsidRDefault="006246DB" w:rsidP="006246DB">
            <w:pPr>
              <w:widowControl/>
              <w:suppressAutoHyphens w:val="0"/>
              <w:jc w:val="both"/>
              <w:rPr>
                <w:rFonts w:eastAsia="Times New Roman"/>
                <w:kern w:val="0"/>
              </w:rPr>
            </w:pPr>
            <w:r>
              <w:rPr>
                <w:rFonts w:eastAsia="Times New Roman"/>
                <w:kern w:val="0"/>
              </w:rPr>
              <w:t>Ведущий специалист</w:t>
            </w:r>
            <w:r w:rsidR="00D233EC" w:rsidRPr="00D233EC">
              <w:rPr>
                <w:rFonts w:eastAsia="Times New Roman"/>
                <w:kern w:val="0"/>
              </w:rPr>
              <w:t xml:space="preserve"> Администрации </w:t>
            </w:r>
            <w:r>
              <w:rPr>
                <w:rFonts w:eastAsia="Times New Roman"/>
                <w:kern w:val="0"/>
              </w:rPr>
              <w:t>Караваевского</w:t>
            </w:r>
            <w:r w:rsidR="00D233EC" w:rsidRPr="00D233EC">
              <w:rPr>
                <w:rFonts w:eastAsia="Times New Roman"/>
                <w:kern w:val="0"/>
              </w:rPr>
              <w:t xml:space="preserve"> сельского поселения Сычевского района Смоленской области, к должностным обязанностям которого относится осуществление муниципального контроля </w:t>
            </w:r>
          </w:p>
        </w:tc>
      </w:tr>
      <w:tr w:rsidR="00D233EC" w:rsidRPr="00D233EC" w:rsidTr="00B05FD0">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t>3.</w:t>
            </w:r>
          </w:p>
        </w:tc>
        <w:tc>
          <w:tcPr>
            <w:tcW w:w="226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Объявление предостережений</w:t>
            </w:r>
          </w:p>
        </w:tc>
        <w:tc>
          <w:tcPr>
            <w:tcW w:w="3402" w:type="dxa"/>
            <w:shd w:val="clear" w:color="auto" w:fill="auto"/>
          </w:tcPr>
          <w:p w:rsidR="00D233EC" w:rsidRPr="00D233EC" w:rsidRDefault="00D233EC" w:rsidP="006246DB">
            <w:pPr>
              <w:widowControl/>
              <w:suppressAutoHyphens w:val="0"/>
              <w:jc w:val="both"/>
              <w:rPr>
                <w:rFonts w:eastAsia="Times New Roman"/>
                <w:kern w:val="0"/>
              </w:rPr>
            </w:pPr>
            <w:r w:rsidRPr="00D233EC">
              <w:rPr>
                <w:rFonts w:eastAsia="Times New Roman"/>
                <w:kern w:val="0"/>
              </w:rPr>
              <w:t xml:space="preserve">Предостережение о недопустимости нарушения обязательных требований и предложение принять меры по </w:t>
            </w:r>
            <w:r w:rsidRPr="00D233EC">
              <w:rPr>
                <w:rFonts w:eastAsia="Times New Roman"/>
                <w:kern w:val="0"/>
              </w:rPr>
              <w:lastRenderedPageBreak/>
              <w:t xml:space="preserve">обеспечению соблюдения обязательных требований объявляются контролируемому лицу (подписываются) Главой муниципального образования </w:t>
            </w:r>
            <w:r w:rsidR="006246DB">
              <w:rPr>
                <w:rFonts w:eastAsia="Times New Roman"/>
                <w:kern w:val="0"/>
              </w:rPr>
              <w:t>Караваевского</w:t>
            </w:r>
            <w:r w:rsidRPr="00D233EC">
              <w:rPr>
                <w:rFonts w:eastAsia="Times New Roman"/>
                <w:kern w:val="0"/>
              </w:rPr>
              <w:t xml:space="preserve"> сельского поселения Сычевского района Смоленской области </w:t>
            </w:r>
          </w:p>
        </w:tc>
        <w:tc>
          <w:tcPr>
            <w:tcW w:w="1984"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lastRenderedPageBreak/>
              <w:t xml:space="preserve">Не позднее 30 дней со дня получения сведений о  </w:t>
            </w:r>
            <w:r w:rsidRPr="00D233EC">
              <w:rPr>
                <w:rFonts w:eastAsia="Times New Roman"/>
                <w:kern w:val="0"/>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26" w:type="dxa"/>
            <w:shd w:val="clear" w:color="auto" w:fill="auto"/>
          </w:tcPr>
          <w:p w:rsidR="00D233EC" w:rsidRPr="00D233EC" w:rsidRDefault="006246DB" w:rsidP="00D233EC">
            <w:pPr>
              <w:widowControl/>
              <w:suppressAutoHyphens w:val="0"/>
              <w:jc w:val="both"/>
              <w:rPr>
                <w:rFonts w:eastAsia="Times New Roman"/>
                <w:kern w:val="0"/>
              </w:rPr>
            </w:pPr>
            <w:r>
              <w:rPr>
                <w:rFonts w:eastAsia="Times New Roman"/>
                <w:kern w:val="0"/>
              </w:rPr>
              <w:lastRenderedPageBreak/>
              <w:t>Ведущий специалист</w:t>
            </w:r>
            <w:r w:rsidRPr="00D233EC">
              <w:rPr>
                <w:rFonts w:eastAsia="Times New Roman"/>
                <w:kern w:val="0"/>
              </w:rPr>
              <w:t xml:space="preserve"> Администрации </w:t>
            </w:r>
            <w:r>
              <w:rPr>
                <w:rFonts w:eastAsia="Times New Roman"/>
                <w:kern w:val="0"/>
              </w:rPr>
              <w:t>Караваевского</w:t>
            </w:r>
            <w:r w:rsidRPr="00D233EC">
              <w:rPr>
                <w:rFonts w:eastAsia="Times New Roman"/>
                <w:kern w:val="0"/>
              </w:rPr>
              <w:t xml:space="preserve"> </w:t>
            </w:r>
            <w:r w:rsidR="00D233EC" w:rsidRPr="00D233EC">
              <w:rPr>
                <w:rFonts w:eastAsia="Times New Roman"/>
                <w:kern w:val="0"/>
              </w:rPr>
              <w:lastRenderedPageBreak/>
              <w:t>сельского поселения Сычевского района Смоленской области, к должностным обязанностям которого относится осуществление муниципального контроля</w:t>
            </w:r>
          </w:p>
        </w:tc>
      </w:tr>
      <w:tr w:rsidR="00D233EC" w:rsidRPr="00D233EC" w:rsidTr="00B05FD0">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lastRenderedPageBreak/>
              <w:t>4.</w:t>
            </w:r>
          </w:p>
        </w:tc>
        <w:tc>
          <w:tcPr>
            <w:tcW w:w="226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Консультирование</w:t>
            </w:r>
          </w:p>
        </w:tc>
        <w:tc>
          <w:tcPr>
            <w:tcW w:w="340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Осуществляется в устной или письменной форме посредством телефонной связи, видео-конференц-связи, на личном приеме либо в ходе проведения профилактических мероприятий, контрольных мероприятий по вопросам: организации и осуществление муниципального жилищного контроля; порядка осуществления контрольных мероприятий; порядка обжалования действий (бездействия) должностных лиц, уполномоченных осуществлять муниципальный жилищный контроль;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984"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По мере необходимости. Одно устное консультирование не превышает 15 минут. Информация о месте личного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tc>
        <w:tc>
          <w:tcPr>
            <w:tcW w:w="2126" w:type="dxa"/>
            <w:shd w:val="clear" w:color="auto" w:fill="auto"/>
          </w:tcPr>
          <w:p w:rsidR="00D233EC" w:rsidRPr="00D233EC" w:rsidRDefault="006246DB" w:rsidP="00D233EC">
            <w:pPr>
              <w:widowControl/>
              <w:suppressAutoHyphens w:val="0"/>
              <w:jc w:val="both"/>
              <w:rPr>
                <w:rFonts w:eastAsia="Times New Roman"/>
                <w:kern w:val="0"/>
              </w:rPr>
            </w:pPr>
            <w:r>
              <w:rPr>
                <w:rFonts w:eastAsia="Times New Roman"/>
                <w:kern w:val="0"/>
              </w:rPr>
              <w:t>Ведущий специалист</w:t>
            </w:r>
            <w:r w:rsidRPr="00D233EC">
              <w:rPr>
                <w:rFonts w:eastAsia="Times New Roman"/>
                <w:kern w:val="0"/>
              </w:rPr>
              <w:t xml:space="preserve"> Администрации </w:t>
            </w:r>
            <w:r>
              <w:rPr>
                <w:rFonts w:eastAsia="Times New Roman"/>
                <w:kern w:val="0"/>
              </w:rPr>
              <w:t>Караваевского</w:t>
            </w:r>
            <w:r w:rsidRPr="00D233EC">
              <w:rPr>
                <w:rFonts w:eastAsia="Times New Roman"/>
                <w:kern w:val="0"/>
              </w:rPr>
              <w:t xml:space="preserve"> </w:t>
            </w:r>
            <w:r w:rsidR="00D233EC" w:rsidRPr="00D233EC">
              <w:rPr>
                <w:rFonts w:eastAsia="Times New Roman"/>
                <w:kern w:val="0"/>
              </w:rPr>
              <w:t xml:space="preserve">сельского поселения Сычевского района Смоленской области, к должностным обязанностям которого относится осуществление муниципального контроля </w:t>
            </w:r>
          </w:p>
        </w:tc>
      </w:tr>
      <w:tr w:rsidR="00D233EC" w:rsidRPr="00D233EC" w:rsidTr="00B05FD0">
        <w:tc>
          <w:tcPr>
            <w:tcW w:w="540" w:type="dxa"/>
            <w:shd w:val="clear" w:color="auto" w:fill="auto"/>
          </w:tcPr>
          <w:p w:rsidR="00D233EC" w:rsidRPr="00D233EC" w:rsidRDefault="00D233EC" w:rsidP="00D233EC">
            <w:pPr>
              <w:widowControl/>
              <w:suppressAutoHyphens w:val="0"/>
              <w:rPr>
                <w:rFonts w:eastAsia="Times New Roman"/>
                <w:kern w:val="0"/>
              </w:rPr>
            </w:pPr>
            <w:r w:rsidRPr="00D233EC">
              <w:rPr>
                <w:rFonts w:eastAsia="Times New Roman"/>
                <w:kern w:val="0"/>
              </w:rPr>
              <w:t>5.</w:t>
            </w:r>
          </w:p>
        </w:tc>
        <w:tc>
          <w:tcPr>
            <w:tcW w:w="226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Профилактический визит</w:t>
            </w:r>
          </w:p>
        </w:tc>
        <w:tc>
          <w:tcPr>
            <w:tcW w:w="3402"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t xml:space="preserve">Профилактическая беседа по месту осуществления деятельности </w:t>
            </w:r>
            <w:r w:rsidRPr="00D233EC">
              <w:rPr>
                <w:rFonts w:eastAsia="Times New Roman"/>
                <w:kern w:val="0"/>
              </w:rPr>
              <w:lastRenderedPageBreak/>
              <w:t>контролируемого лица либо путем использования видео-конференц-связи</w:t>
            </w:r>
          </w:p>
        </w:tc>
        <w:tc>
          <w:tcPr>
            <w:tcW w:w="1984" w:type="dxa"/>
            <w:shd w:val="clear" w:color="auto" w:fill="auto"/>
          </w:tcPr>
          <w:p w:rsidR="00D233EC" w:rsidRPr="00D233EC" w:rsidRDefault="00D233EC" w:rsidP="00D233EC">
            <w:pPr>
              <w:widowControl/>
              <w:suppressAutoHyphens w:val="0"/>
              <w:jc w:val="both"/>
              <w:rPr>
                <w:rFonts w:eastAsia="Times New Roman"/>
                <w:kern w:val="0"/>
              </w:rPr>
            </w:pPr>
            <w:r w:rsidRPr="00D233EC">
              <w:rPr>
                <w:rFonts w:eastAsia="Times New Roman"/>
                <w:kern w:val="0"/>
              </w:rPr>
              <w:lastRenderedPageBreak/>
              <w:t>По мере необходимости</w:t>
            </w:r>
          </w:p>
        </w:tc>
        <w:tc>
          <w:tcPr>
            <w:tcW w:w="2126" w:type="dxa"/>
            <w:shd w:val="clear" w:color="auto" w:fill="auto"/>
          </w:tcPr>
          <w:p w:rsidR="00D233EC" w:rsidRPr="00D233EC" w:rsidRDefault="006246DB" w:rsidP="00D233EC">
            <w:pPr>
              <w:widowControl/>
              <w:suppressAutoHyphens w:val="0"/>
              <w:jc w:val="both"/>
              <w:rPr>
                <w:rFonts w:eastAsia="Times New Roman"/>
                <w:kern w:val="0"/>
              </w:rPr>
            </w:pPr>
            <w:r>
              <w:rPr>
                <w:rFonts w:eastAsia="Times New Roman"/>
                <w:kern w:val="0"/>
              </w:rPr>
              <w:t>Ведущий специалист</w:t>
            </w:r>
            <w:r w:rsidRPr="00D233EC">
              <w:rPr>
                <w:rFonts w:eastAsia="Times New Roman"/>
                <w:kern w:val="0"/>
              </w:rPr>
              <w:t xml:space="preserve"> Администрации </w:t>
            </w:r>
            <w:r>
              <w:rPr>
                <w:rFonts w:eastAsia="Times New Roman"/>
                <w:kern w:val="0"/>
              </w:rPr>
              <w:lastRenderedPageBreak/>
              <w:t>Караваевского</w:t>
            </w:r>
            <w:r w:rsidRPr="00D233EC">
              <w:rPr>
                <w:rFonts w:eastAsia="Times New Roman"/>
                <w:kern w:val="0"/>
              </w:rPr>
              <w:t xml:space="preserve"> </w:t>
            </w:r>
            <w:r w:rsidR="00D233EC" w:rsidRPr="00D233EC">
              <w:rPr>
                <w:rFonts w:eastAsia="Times New Roman"/>
                <w:kern w:val="0"/>
              </w:rPr>
              <w:t>сельского поселения Сычевского района Смоленской области, к должностным обязанностям которого относится осуществление муниципального контроля</w:t>
            </w:r>
          </w:p>
        </w:tc>
      </w:tr>
    </w:tbl>
    <w:p w:rsidR="00D233EC" w:rsidRPr="00D233EC" w:rsidRDefault="00D233EC" w:rsidP="00D233EC">
      <w:pPr>
        <w:suppressAutoHyphens w:val="0"/>
        <w:contextualSpacing/>
        <w:jc w:val="both"/>
        <w:rPr>
          <w:rFonts w:eastAsia="Times New Roman"/>
          <w:kern w:val="0"/>
          <w:sz w:val="28"/>
          <w:szCs w:val="28"/>
        </w:rPr>
      </w:pPr>
    </w:p>
    <w:p w:rsidR="00D233EC" w:rsidRPr="00D233EC" w:rsidRDefault="00D233EC" w:rsidP="00D233EC">
      <w:pPr>
        <w:widowControl/>
        <w:suppressAutoHyphens w:val="0"/>
        <w:ind w:firstLine="567"/>
        <w:jc w:val="right"/>
        <w:rPr>
          <w:rFonts w:eastAsia="Times New Roman"/>
          <w:color w:val="000000"/>
          <w:kern w:val="0"/>
          <w:sz w:val="28"/>
          <w:szCs w:val="28"/>
        </w:rPr>
      </w:pPr>
    </w:p>
    <w:p w:rsidR="00D233EC" w:rsidRPr="00D233EC" w:rsidRDefault="00D233EC" w:rsidP="00D233EC">
      <w:pPr>
        <w:widowControl/>
        <w:suppressAutoHyphens w:val="0"/>
        <w:autoSpaceDE w:val="0"/>
        <w:autoSpaceDN w:val="0"/>
        <w:adjustRightInd w:val="0"/>
        <w:ind w:firstLine="709"/>
        <w:jc w:val="center"/>
        <w:outlineLvl w:val="1"/>
        <w:rPr>
          <w:rFonts w:eastAsia="Times New Roman"/>
          <w:b/>
          <w:bCs/>
          <w:kern w:val="0"/>
          <w:sz w:val="28"/>
          <w:szCs w:val="28"/>
        </w:rPr>
      </w:pPr>
      <w:r w:rsidRPr="00D233EC">
        <w:rPr>
          <w:rFonts w:eastAsia="Times New Roman"/>
          <w:b/>
          <w:bCs/>
          <w:kern w:val="0"/>
          <w:sz w:val="28"/>
          <w:szCs w:val="28"/>
        </w:rPr>
        <w:t>Раздел 4. Показатели результативности и эффективности</w:t>
      </w:r>
    </w:p>
    <w:p w:rsidR="00D233EC" w:rsidRPr="00D233EC" w:rsidRDefault="00D233EC" w:rsidP="00D233EC">
      <w:pPr>
        <w:widowControl/>
        <w:suppressAutoHyphens w:val="0"/>
        <w:autoSpaceDE w:val="0"/>
        <w:autoSpaceDN w:val="0"/>
        <w:adjustRightInd w:val="0"/>
        <w:ind w:firstLine="709"/>
        <w:jc w:val="center"/>
        <w:outlineLvl w:val="1"/>
        <w:rPr>
          <w:rFonts w:eastAsia="Times New Roman"/>
          <w:b/>
          <w:bCs/>
          <w:kern w:val="0"/>
          <w:sz w:val="28"/>
          <w:szCs w:val="28"/>
        </w:rPr>
      </w:pPr>
      <w:r w:rsidRPr="00D233EC">
        <w:rPr>
          <w:rFonts w:eastAsia="Times New Roman"/>
          <w:b/>
          <w:bCs/>
          <w:kern w:val="0"/>
          <w:sz w:val="28"/>
          <w:szCs w:val="28"/>
        </w:rPr>
        <w:t>Программы профилактики</w:t>
      </w:r>
    </w:p>
    <w:p w:rsidR="00D233EC" w:rsidRPr="00D233EC" w:rsidRDefault="00D233EC" w:rsidP="00D233EC">
      <w:pPr>
        <w:widowControl/>
        <w:suppressAutoHyphens w:val="0"/>
        <w:autoSpaceDE w:val="0"/>
        <w:autoSpaceDN w:val="0"/>
        <w:adjustRightInd w:val="0"/>
        <w:ind w:firstLine="709"/>
        <w:jc w:val="both"/>
        <w:rPr>
          <w:rFonts w:eastAsia="Times New Roman"/>
          <w:kern w:val="0"/>
          <w:sz w:val="28"/>
          <w:szCs w:val="28"/>
        </w:rPr>
      </w:pPr>
    </w:p>
    <w:p w:rsidR="00D233EC" w:rsidRPr="00D233EC" w:rsidRDefault="00D233EC" w:rsidP="00D233EC">
      <w:pPr>
        <w:widowControl/>
        <w:suppressAutoHyphens w:val="0"/>
        <w:autoSpaceDE w:val="0"/>
        <w:autoSpaceDN w:val="0"/>
        <w:adjustRightInd w:val="0"/>
        <w:spacing w:after="120"/>
        <w:ind w:firstLine="709"/>
        <w:jc w:val="both"/>
        <w:rPr>
          <w:rFonts w:eastAsia="Times New Roman"/>
          <w:color w:val="22272F"/>
          <w:kern w:val="0"/>
          <w:sz w:val="28"/>
          <w:szCs w:val="28"/>
        </w:rPr>
      </w:pPr>
      <w:r w:rsidRPr="00D233EC">
        <w:rPr>
          <w:rFonts w:eastAsia="Times New Roman"/>
          <w:color w:val="22272F"/>
          <w:kern w:val="0"/>
          <w:sz w:val="28"/>
          <w:szCs w:val="28"/>
        </w:rPr>
        <w:t>Показатели результативности Программы профилактики определяются в соответствии со следующей таблицей.</w:t>
      </w:r>
    </w:p>
    <w:tbl>
      <w:tblPr>
        <w:tblW w:w="10268" w:type="dxa"/>
        <w:tblLayout w:type="fixed"/>
        <w:tblCellMar>
          <w:top w:w="102" w:type="dxa"/>
          <w:left w:w="62" w:type="dxa"/>
          <w:bottom w:w="102" w:type="dxa"/>
          <w:right w:w="62" w:type="dxa"/>
        </w:tblCellMar>
        <w:tblLook w:val="0000"/>
      </w:tblPr>
      <w:tblGrid>
        <w:gridCol w:w="562"/>
        <w:gridCol w:w="5670"/>
        <w:gridCol w:w="4036"/>
      </w:tblGrid>
      <w:tr w:rsidR="00D233EC" w:rsidRPr="00D233EC" w:rsidTr="00B05FD0">
        <w:tc>
          <w:tcPr>
            <w:tcW w:w="562"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center"/>
              <w:rPr>
                <w:rFonts w:eastAsia="Times New Roman"/>
                <w:kern w:val="0"/>
              </w:rPr>
            </w:pPr>
            <w:r w:rsidRPr="00D233EC">
              <w:rPr>
                <w:rFonts w:eastAsia="Times New Roman"/>
                <w:kern w:val="0"/>
              </w:rPr>
              <w:t>№ п/п</w:t>
            </w:r>
          </w:p>
        </w:tc>
        <w:tc>
          <w:tcPr>
            <w:tcW w:w="5670"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center"/>
              <w:rPr>
                <w:rFonts w:eastAsia="Times New Roman"/>
                <w:kern w:val="0"/>
              </w:rPr>
            </w:pPr>
            <w:r w:rsidRPr="00D233EC">
              <w:rPr>
                <w:rFonts w:eastAsia="Times New Roman"/>
                <w:kern w:val="0"/>
              </w:rPr>
              <w:t>Наименование показателя</w:t>
            </w:r>
          </w:p>
        </w:tc>
        <w:tc>
          <w:tcPr>
            <w:tcW w:w="4036"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center"/>
              <w:rPr>
                <w:rFonts w:eastAsia="Times New Roman"/>
                <w:kern w:val="0"/>
              </w:rPr>
            </w:pPr>
            <w:r w:rsidRPr="00D233EC">
              <w:rPr>
                <w:rFonts w:eastAsia="Times New Roman"/>
                <w:kern w:val="0"/>
              </w:rPr>
              <w:t>Величина</w:t>
            </w:r>
          </w:p>
        </w:tc>
      </w:tr>
      <w:tr w:rsidR="00D233EC" w:rsidRPr="00D233EC" w:rsidTr="00B05FD0">
        <w:tc>
          <w:tcPr>
            <w:tcW w:w="562"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1.</w:t>
            </w:r>
          </w:p>
        </w:tc>
        <w:tc>
          <w:tcPr>
            <w:tcW w:w="5670"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both"/>
              <w:rPr>
                <w:rFonts w:eastAsia="Times New Roman"/>
                <w:kern w:val="0"/>
              </w:rPr>
            </w:pPr>
            <w:r w:rsidRPr="00D233EC">
              <w:rPr>
                <w:rFonts w:eastAsia="Times New Roman"/>
                <w:kern w:val="0"/>
              </w:rPr>
              <w:t>Полнота информации, размещенной на официальном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4036"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100 %</w:t>
            </w:r>
          </w:p>
        </w:tc>
      </w:tr>
      <w:tr w:rsidR="00D233EC" w:rsidRPr="00D233EC" w:rsidTr="00B05FD0">
        <w:trPr>
          <w:trHeight w:val="596"/>
        </w:trPr>
        <w:tc>
          <w:tcPr>
            <w:tcW w:w="562"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2.</w:t>
            </w:r>
          </w:p>
        </w:tc>
        <w:tc>
          <w:tcPr>
            <w:tcW w:w="5670"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both"/>
              <w:rPr>
                <w:rFonts w:eastAsia="Times New Roman"/>
                <w:kern w:val="0"/>
              </w:rPr>
            </w:pPr>
            <w:r w:rsidRPr="00D233EC">
              <w:rPr>
                <w:rFonts w:eastAsia="Times New Roman"/>
                <w:kern w:val="0"/>
              </w:rPr>
              <w:t xml:space="preserve">Доля случаев объявления предостережений в общем количестве случаев выявления готовящихся нарушений обязательных требований </w:t>
            </w:r>
            <w:r w:rsidRPr="00D233EC">
              <w:rPr>
                <w:rFonts w:eastAsia="Times New Roman"/>
                <w:kern w:val="0"/>
                <w:shd w:val="clear" w:color="auto" w:fill="FFFFFF"/>
              </w:rPr>
              <w:t>или признаков нарушений обязательных требований</w:t>
            </w:r>
          </w:p>
        </w:tc>
        <w:tc>
          <w:tcPr>
            <w:tcW w:w="4036"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100 %</w:t>
            </w:r>
          </w:p>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 xml:space="preserve">(если имелись случаи выявления готовящихся нарушений обязательных требований </w:t>
            </w:r>
            <w:r w:rsidRPr="00D233EC">
              <w:rPr>
                <w:rFonts w:eastAsia="Times New Roman"/>
                <w:kern w:val="0"/>
                <w:shd w:val="clear" w:color="auto" w:fill="FFFFFF"/>
              </w:rPr>
              <w:t>или признаков нарушений обязательных требований</w:t>
            </w:r>
            <w:r w:rsidRPr="00D233EC">
              <w:rPr>
                <w:rFonts w:eastAsia="Times New Roman"/>
                <w:kern w:val="0"/>
              </w:rPr>
              <w:t>)</w:t>
            </w:r>
          </w:p>
        </w:tc>
      </w:tr>
      <w:tr w:rsidR="00D233EC" w:rsidRPr="00D233EC" w:rsidTr="00B05FD0">
        <w:tc>
          <w:tcPr>
            <w:tcW w:w="562"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3.</w:t>
            </w:r>
          </w:p>
        </w:tc>
        <w:tc>
          <w:tcPr>
            <w:tcW w:w="5670"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jc w:val="both"/>
              <w:rPr>
                <w:rFonts w:eastAsia="Times New Roman"/>
                <w:kern w:val="0"/>
              </w:rPr>
            </w:pPr>
            <w:r w:rsidRPr="00D233EC">
              <w:rPr>
                <w:rFonts w:eastAsia="Times New Roman"/>
                <w:kern w:val="0"/>
              </w:rPr>
              <w:t>Доля случаев нарушения сроков консультирования контролируемых лиц в письменной форме</w:t>
            </w:r>
          </w:p>
        </w:tc>
        <w:tc>
          <w:tcPr>
            <w:tcW w:w="4036" w:type="dxa"/>
            <w:tcBorders>
              <w:top w:val="single" w:sz="4" w:space="0" w:color="auto"/>
              <w:left w:val="single" w:sz="4" w:space="0" w:color="auto"/>
              <w:bottom w:val="single" w:sz="4" w:space="0" w:color="auto"/>
              <w:right w:val="single" w:sz="4" w:space="0" w:color="auto"/>
            </w:tcBorders>
          </w:tcPr>
          <w:p w:rsidR="00D233EC" w:rsidRPr="00D233EC" w:rsidRDefault="00D233EC" w:rsidP="00D233EC">
            <w:pPr>
              <w:widowControl/>
              <w:suppressAutoHyphens w:val="0"/>
              <w:autoSpaceDE w:val="0"/>
              <w:autoSpaceDN w:val="0"/>
              <w:adjustRightInd w:val="0"/>
              <w:rPr>
                <w:rFonts w:eastAsia="Times New Roman"/>
                <w:kern w:val="0"/>
              </w:rPr>
            </w:pPr>
            <w:r w:rsidRPr="00D233EC">
              <w:rPr>
                <w:rFonts w:eastAsia="Times New Roman"/>
                <w:kern w:val="0"/>
              </w:rPr>
              <w:t>0%</w:t>
            </w:r>
          </w:p>
        </w:tc>
      </w:tr>
    </w:tbl>
    <w:p w:rsidR="00D233EC" w:rsidRPr="00D233EC" w:rsidRDefault="00D233EC" w:rsidP="00D233EC">
      <w:pPr>
        <w:widowControl/>
        <w:shd w:val="clear" w:color="auto" w:fill="FFFFFF"/>
        <w:suppressAutoHyphens w:val="0"/>
        <w:jc w:val="both"/>
        <w:rPr>
          <w:rFonts w:eastAsia="Times New Roman"/>
          <w:kern w:val="0"/>
        </w:rPr>
      </w:pPr>
    </w:p>
    <w:p w:rsidR="00D233EC" w:rsidRPr="00D233EC" w:rsidRDefault="00D233EC" w:rsidP="00D233EC">
      <w:pPr>
        <w:suppressAutoHyphens w:val="0"/>
        <w:ind w:firstLine="709"/>
        <w:jc w:val="both"/>
        <w:rPr>
          <w:rFonts w:eastAsia="Times New Roman"/>
          <w:kern w:val="0"/>
          <w:sz w:val="28"/>
          <w:szCs w:val="28"/>
        </w:rPr>
      </w:pPr>
      <w:r w:rsidRPr="00D233EC">
        <w:rPr>
          <w:rFonts w:eastAsia="Times New Roman"/>
          <w:kern w:val="0"/>
          <w:sz w:val="28"/>
          <w:szCs w:val="28"/>
        </w:rPr>
        <w:t>4.1. Оценка результативности и эффективности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D233EC" w:rsidRPr="00D233EC" w:rsidRDefault="00D233EC" w:rsidP="00D233EC">
      <w:pPr>
        <w:suppressAutoHyphens w:val="0"/>
        <w:ind w:firstLine="709"/>
        <w:jc w:val="both"/>
        <w:rPr>
          <w:rFonts w:eastAsia="Times New Roman"/>
          <w:kern w:val="0"/>
          <w:sz w:val="28"/>
          <w:szCs w:val="28"/>
        </w:rPr>
      </w:pPr>
      <w:r w:rsidRPr="00D233EC">
        <w:rPr>
          <w:rFonts w:eastAsia="Times New Roman"/>
          <w:kern w:val="0"/>
          <w:sz w:val="28"/>
          <w:szCs w:val="28"/>
        </w:rPr>
        <w:t>Оценка результативности и эффективности программы профилактики проводится по итогам отчетного года методом сравнения показателей качества профилактической деятельности с предыдущим годом.</w:t>
      </w:r>
    </w:p>
    <w:p w:rsidR="00D233EC" w:rsidRPr="00D233EC" w:rsidRDefault="00D233EC" w:rsidP="00D233EC">
      <w:pPr>
        <w:suppressAutoHyphens w:val="0"/>
        <w:ind w:firstLine="709"/>
        <w:jc w:val="both"/>
        <w:rPr>
          <w:rFonts w:eastAsia="Times New Roman"/>
          <w:kern w:val="0"/>
          <w:sz w:val="28"/>
          <w:szCs w:val="28"/>
        </w:rPr>
      </w:pPr>
      <w:r w:rsidRPr="00D233EC">
        <w:rPr>
          <w:rFonts w:eastAsia="Times New Roman"/>
          <w:kern w:val="0"/>
          <w:sz w:val="28"/>
          <w:szCs w:val="28"/>
        </w:rPr>
        <w:t>В целях оценки результативности и эффективности проводимых профилактических мероприятий используются следующие количественные и качественные показатели:</w:t>
      </w:r>
    </w:p>
    <w:p w:rsidR="00D233EC" w:rsidRPr="00D233EC" w:rsidRDefault="00D233EC" w:rsidP="00D233EC">
      <w:pPr>
        <w:widowControl/>
        <w:suppressAutoHyphens w:val="0"/>
        <w:ind w:firstLine="709"/>
        <w:jc w:val="both"/>
        <w:rPr>
          <w:rFonts w:eastAsia="Times New Roman"/>
          <w:kern w:val="0"/>
          <w:sz w:val="28"/>
          <w:szCs w:val="28"/>
          <w:shd w:val="clear" w:color="auto" w:fill="FFFFFF"/>
        </w:rPr>
      </w:pPr>
      <w:r w:rsidRPr="00D233EC">
        <w:rPr>
          <w:rFonts w:eastAsia="Times New Roman"/>
          <w:kern w:val="0"/>
          <w:sz w:val="28"/>
          <w:szCs w:val="28"/>
        </w:rPr>
        <w:lastRenderedPageBreak/>
        <w:t>4.1.1. Полнота и к</w:t>
      </w:r>
      <w:r w:rsidRPr="00D233EC">
        <w:rPr>
          <w:rFonts w:eastAsia="Times New Roman"/>
          <w:kern w:val="0"/>
          <w:sz w:val="28"/>
          <w:szCs w:val="28"/>
          <w:shd w:val="clear" w:color="auto" w:fill="FFFFFF"/>
        </w:rPr>
        <w:t>оличество предусмотренных программой профилактики проведенных профилактических мероприятий (не менее 100% из предусмотренных программой профилактики).</w:t>
      </w:r>
    </w:p>
    <w:p w:rsidR="00D233EC" w:rsidRPr="00D233EC" w:rsidRDefault="00D233EC" w:rsidP="00D233EC">
      <w:pPr>
        <w:widowControl/>
        <w:suppressAutoHyphens w:val="0"/>
        <w:ind w:firstLine="709"/>
        <w:jc w:val="both"/>
        <w:rPr>
          <w:rFonts w:eastAsia="Times New Roman"/>
          <w:kern w:val="0"/>
          <w:sz w:val="28"/>
          <w:szCs w:val="28"/>
        </w:rPr>
      </w:pPr>
      <w:r w:rsidRPr="00D233EC">
        <w:rPr>
          <w:rFonts w:eastAsia="Times New Roman"/>
          <w:kern w:val="0"/>
          <w:sz w:val="28"/>
          <w:szCs w:val="28"/>
        </w:rPr>
        <w:t>4.1.2. Увеличение доли контролируемых лиц, устранивших нарушения  жилищного законодательства, выявленных в результате мероприятий по контролю за исполнением ранее выданных предписаний. Показатель рассчитывается как отношение числа контролируемых лиц, устранивших нарушения в отчетном году, к числу субъектов, допустивших нарушения в отчетном году, и сравнивается с данными предыдущего года.</w:t>
      </w:r>
    </w:p>
    <w:p w:rsidR="00D233EC" w:rsidRPr="00D233EC" w:rsidRDefault="00D233EC" w:rsidP="00D233EC">
      <w:pPr>
        <w:widowControl/>
        <w:suppressAutoHyphens w:val="0"/>
        <w:ind w:firstLine="709"/>
        <w:jc w:val="both"/>
        <w:rPr>
          <w:rFonts w:eastAsia="Times New Roman"/>
          <w:kern w:val="0"/>
        </w:rPr>
      </w:pPr>
      <w:r w:rsidRPr="00D233EC">
        <w:rPr>
          <w:rFonts w:eastAsia="Times New Roman"/>
          <w:kern w:val="0"/>
          <w:sz w:val="28"/>
          <w:szCs w:val="28"/>
        </w:rPr>
        <w:t>4.1.3. Увеличение доли субъектов, устранивших нарушения жилищного законодательства, принявших меры к соблюдению требований жилищного законодательства. Показатель рассчитывается как отношение числа субъектов, устранивших нарушения жилищного законодательства, принявших меры к соблюдению требований жилищного законодательства, к числу субъектов, которым объявлены предостережения о недопустимости нарушения обязательных требований, и сравнивается с данными предыдущего года.</w:t>
      </w:r>
    </w:p>
    <w:p w:rsidR="00D233EC" w:rsidRPr="00D233EC" w:rsidRDefault="00D233EC" w:rsidP="00D233EC">
      <w:pPr>
        <w:widowControl/>
        <w:shd w:val="clear" w:color="auto" w:fill="FFFFFF"/>
        <w:suppressAutoHyphens w:val="0"/>
        <w:jc w:val="both"/>
        <w:rPr>
          <w:rFonts w:eastAsia="Times New Roman"/>
          <w:kern w:val="0"/>
        </w:rPr>
      </w:pPr>
    </w:p>
    <w:p w:rsidR="00D233EC" w:rsidRPr="00D233EC" w:rsidRDefault="00D233EC" w:rsidP="00D233EC">
      <w:pPr>
        <w:widowControl/>
        <w:shd w:val="clear" w:color="auto" w:fill="FFFFFF"/>
        <w:suppressAutoHyphens w:val="0"/>
        <w:jc w:val="both"/>
        <w:rPr>
          <w:rFonts w:eastAsia="Times New Roman"/>
          <w:kern w:val="0"/>
        </w:rPr>
      </w:pPr>
    </w:p>
    <w:p w:rsidR="00D233EC" w:rsidRPr="00D233EC" w:rsidRDefault="00D233EC" w:rsidP="00D233EC">
      <w:pPr>
        <w:widowControl/>
        <w:shd w:val="clear" w:color="auto" w:fill="FFFFFF"/>
        <w:suppressAutoHyphens w:val="0"/>
        <w:jc w:val="both"/>
        <w:rPr>
          <w:rFonts w:eastAsia="Times New Roman"/>
          <w:kern w:val="0"/>
        </w:rPr>
      </w:pPr>
    </w:p>
    <w:p w:rsidR="00D233EC" w:rsidRPr="00D233EC" w:rsidRDefault="00D233EC" w:rsidP="00D233EC">
      <w:pPr>
        <w:widowControl/>
        <w:shd w:val="clear" w:color="auto" w:fill="FFFFFF"/>
        <w:suppressAutoHyphens w:val="0"/>
        <w:jc w:val="both"/>
        <w:rPr>
          <w:rFonts w:eastAsia="Times New Roman"/>
          <w:kern w:val="0"/>
        </w:rPr>
      </w:pPr>
    </w:p>
    <w:p w:rsidR="00D233EC" w:rsidRPr="00D233EC" w:rsidRDefault="00D233EC" w:rsidP="00D233EC">
      <w:pPr>
        <w:widowControl/>
        <w:shd w:val="clear" w:color="auto" w:fill="FFFFFF"/>
        <w:suppressAutoHyphens w:val="0"/>
        <w:jc w:val="both"/>
        <w:rPr>
          <w:rFonts w:eastAsia="Times New Roman"/>
          <w:kern w:val="0"/>
        </w:rPr>
      </w:pPr>
    </w:p>
    <w:p w:rsidR="000A731E" w:rsidRPr="00601032" w:rsidRDefault="000A731E" w:rsidP="007B6F33">
      <w:pPr>
        <w:jc w:val="right"/>
        <w:rPr>
          <w:sz w:val="28"/>
          <w:szCs w:val="28"/>
        </w:rPr>
      </w:pPr>
    </w:p>
    <w:sectPr w:rsidR="000A731E" w:rsidRPr="00601032" w:rsidSect="006246DB">
      <w:headerReference w:type="default" r:id="rId9"/>
      <w:pgSz w:w="11906" w:h="16838"/>
      <w:pgMar w:top="567" w:right="567" w:bottom="14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D0" w:rsidRDefault="00B05FD0" w:rsidP="00EA13FE">
      <w:r>
        <w:separator/>
      </w:r>
    </w:p>
  </w:endnote>
  <w:endnote w:type="continuationSeparator" w:id="1">
    <w:p w:rsidR="00B05FD0" w:rsidRDefault="00B05FD0" w:rsidP="00EA1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D0" w:rsidRDefault="00B05FD0" w:rsidP="00EA13FE">
      <w:r>
        <w:separator/>
      </w:r>
    </w:p>
  </w:footnote>
  <w:footnote w:type="continuationSeparator" w:id="1">
    <w:p w:rsidR="00B05FD0" w:rsidRDefault="00B05FD0" w:rsidP="00EA1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FE" w:rsidRDefault="00D46D9A">
    <w:pPr>
      <w:pStyle w:val="a6"/>
      <w:jc w:val="center"/>
    </w:pPr>
    <w:fldSimple w:instr=" PAGE   \* MERGEFORMAT ">
      <w:r w:rsidR="00F25449">
        <w:rPr>
          <w:noProof/>
        </w:rPr>
        <w:t>2</w:t>
      </w:r>
    </w:fldSimple>
  </w:p>
  <w:p w:rsidR="00EA13FE" w:rsidRDefault="00EA13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80D89"/>
    <w:multiLevelType w:val="multilevel"/>
    <w:tmpl w:val="E97AAF08"/>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32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D87674C"/>
    <w:multiLevelType w:val="multilevel"/>
    <w:tmpl w:val="FC62E2DE"/>
    <w:lvl w:ilvl="0">
      <w:start w:val="2"/>
      <w:numFmt w:val="decimal"/>
      <w:lvlText w:val="%1."/>
      <w:lvlJc w:val="left"/>
      <w:pPr>
        <w:ind w:left="1101" w:hanging="6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12" w:hanging="720"/>
      </w:pPr>
      <w:rPr>
        <w:rFonts w:hint="default"/>
        <w:color w:val="auto"/>
      </w:rPr>
    </w:lvl>
    <w:lvl w:ilvl="3">
      <w:start w:val="1"/>
      <w:numFmt w:val="decimal"/>
      <w:isLgl/>
      <w:lvlText w:val="%1.%2.%3.%4."/>
      <w:lvlJc w:val="left"/>
      <w:pPr>
        <w:ind w:left="2355" w:hanging="1080"/>
      </w:pPr>
      <w:rPr>
        <w:rFonts w:hint="default"/>
        <w:color w:val="auto"/>
      </w:rPr>
    </w:lvl>
    <w:lvl w:ilvl="4">
      <w:start w:val="1"/>
      <w:numFmt w:val="decimal"/>
      <w:isLgl/>
      <w:lvlText w:val="%1.%2.%3.%4.%5."/>
      <w:lvlJc w:val="left"/>
      <w:pPr>
        <w:ind w:left="2638" w:hanging="1080"/>
      </w:pPr>
      <w:rPr>
        <w:rFonts w:hint="default"/>
        <w:color w:val="auto"/>
      </w:rPr>
    </w:lvl>
    <w:lvl w:ilvl="5">
      <w:start w:val="1"/>
      <w:numFmt w:val="decimal"/>
      <w:isLgl/>
      <w:lvlText w:val="%1.%2.%3.%4.%5.%6."/>
      <w:lvlJc w:val="left"/>
      <w:pPr>
        <w:ind w:left="3281" w:hanging="1440"/>
      </w:pPr>
      <w:rPr>
        <w:rFonts w:hint="default"/>
        <w:color w:val="auto"/>
      </w:rPr>
    </w:lvl>
    <w:lvl w:ilvl="6">
      <w:start w:val="1"/>
      <w:numFmt w:val="decimal"/>
      <w:isLgl/>
      <w:lvlText w:val="%1.%2.%3.%4.%5.%6.%7."/>
      <w:lvlJc w:val="left"/>
      <w:pPr>
        <w:ind w:left="3924" w:hanging="1800"/>
      </w:pPr>
      <w:rPr>
        <w:rFonts w:hint="default"/>
        <w:color w:val="auto"/>
      </w:rPr>
    </w:lvl>
    <w:lvl w:ilvl="7">
      <w:start w:val="1"/>
      <w:numFmt w:val="decimal"/>
      <w:isLgl/>
      <w:lvlText w:val="%1.%2.%3.%4.%5.%6.%7.%8."/>
      <w:lvlJc w:val="left"/>
      <w:pPr>
        <w:ind w:left="4207" w:hanging="1800"/>
      </w:pPr>
      <w:rPr>
        <w:rFonts w:hint="default"/>
        <w:color w:val="auto"/>
      </w:rPr>
    </w:lvl>
    <w:lvl w:ilvl="8">
      <w:start w:val="1"/>
      <w:numFmt w:val="decimal"/>
      <w:isLgl/>
      <w:lvlText w:val="%1.%2.%3.%4.%5.%6.%7.%8.%9."/>
      <w:lvlJc w:val="left"/>
      <w:pPr>
        <w:ind w:left="485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A61"/>
    <w:rsid w:val="00004B75"/>
    <w:rsid w:val="00030379"/>
    <w:rsid w:val="00036F62"/>
    <w:rsid w:val="00040055"/>
    <w:rsid w:val="00051391"/>
    <w:rsid w:val="00064E21"/>
    <w:rsid w:val="000850CF"/>
    <w:rsid w:val="00086856"/>
    <w:rsid w:val="00094102"/>
    <w:rsid w:val="000A5110"/>
    <w:rsid w:val="000A731E"/>
    <w:rsid w:val="000A78C8"/>
    <w:rsid w:val="000D19C9"/>
    <w:rsid w:val="000D1E6A"/>
    <w:rsid w:val="000D2929"/>
    <w:rsid w:val="000D5955"/>
    <w:rsid w:val="000D61B0"/>
    <w:rsid w:val="000E5DB6"/>
    <w:rsid w:val="000F0739"/>
    <w:rsid w:val="000F13C4"/>
    <w:rsid w:val="00107DF6"/>
    <w:rsid w:val="00126A1E"/>
    <w:rsid w:val="00132863"/>
    <w:rsid w:val="00135163"/>
    <w:rsid w:val="001364CD"/>
    <w:rsid w:val="0013778E"/>
    <w:rsid w:val="001438E3"/>
    <w:rsid w:val="001441C5"/>
    <w:rsid w:val="00156C48"/>
    <w:rsid w:val="00160C98"/>
    <w:rsid w:val="00165AC2"/>
    <w:rsid w:val="00175AEC"/>
    <w:rsid w:val="00193558"/>
    <w:rsid w:val="001961E4"/>
    <w:rsid w:val="001A79AB"/>
    <w:rsid w:val="001C7D07"/>
    <w:rsid w:val="001D4E2E"/>
    <w:rsid w:val="001E161C"/>
    <w:rsid w:val="001E60BA"/>
    <w:rsid w:val="001E6648"/>
    <w:rsid w:val="00200A61"/>
    <w:rsid w:val="00206655"/>
    <w:rsid w:val="0021172E"/>
    <w:rsid w:val="00214D2B"/>
    <w:rsid w:val="00222D96"/>
    <w:rsid w:val="0024018E"/>
    <w:rsid w:val="002461EE"/>
    <w:rsid w:val="00250850"/>
    <w:rsid w:val="0025114B"/>
    <w:rsid w:val="0025282D"/>
    <w:rsid w:val="00255EBC"/>
    <w:rsid w:val="002627C2"/>
    <w:rsid w:val="00266E7A"/>
    <w:rsid w:val="002962C3"/>
    <w:rsid w:val="002A4485"/>
    <w:rsid w:val="002C678A"/>
    <w:rsid w:val="002D3989"/>
    <w:rsid w:val="002D523A"/>
    <w:rsid w:val="002D68F2"/>
    <w:rsid w:val="002D78E5"/>
    <w:rsid w:val="002F1467"/>
    <w:rsid w:val="00301AD6"/>
    <w:rsid w:val="0031607F"/>
    <w:rsid w:val="00357B72"/>
    <w:rsid w:val="003602F3"/>
    <w:rsid w:val="00383C35"/>
    <w:rsid w:val="003928A8"/>
    <w:rsid w:val="003931E2"/>
    <w:rsid w:val="003A3F29"/>
    <w:rsid w:val="003A4F27"/>
    <w:rsid w:val="003B621A"/>
    <w:rsid w:val="003C11FF"/>
    <w:rsid w:val="003D2B96"/>
    <w:rsid w:val="003D5A54"/>
    <w:rsid w:val="003E3C8C"/>
    <w:rsid w:val="004010D7"/>
    <w:rsid w:val="00426892"/>
    <w:rsid w:val="004421AD"/>
    <w:rsid w:val="00442D63"/>
    <w:rsid w:val="00446D3E"/>
    <w:rsid w:val="0045539E"/>
    <w:rsid w:val="0045765D"/>
    <w:rsid w:val="00476913"/>
    <w:rsid w:val="0047797D"/>
    <w:rsid w:val="00481945"/>
    <w:rsid w:val="00484336"/>
    <w:rsid w:val="004B35ED"/>
    <w:rsid w:val="004D3FC9"/>
    <w:rsid w:val="004D63A7"/>
    <w:rsid w:val="004E2D7B"/>
    <w:rsid w:val="004F1D92"/>
    <w:rsid w:val="00511B3D"/>
    <w:rsid w:val="00512EC6"/>
    <w:rsid w:val="00513635"/>
    <w:rsid w:val="00517F32"/>
    <w:rsid w:val="00531677"/>
    <w:rsid w:val="005332CF"/>
    <w:rsid w:val="00541E7A"/>
    <w:rsid w:val="005517F6"/>
    <w:rsid w:val="00587509"/>
    <w:rsid w:val="00595EDC"/>
    <w:rsid w:val="005C112E"/>
    <w:rsid w:val="005C32D4"/>
    <w:rsid w:val="005F4627"/>
    <w:rsid w:val="00601032"/>
    <w:rsid w:val="00612D30"/>
    <w:rsid w:val="006246DB"/>
    <w:rsid w:val="00644B94"/>
    <w:rsid w:val="006538FA"/>
    <w:rsid w:val="00656A59"/>
    <w:rsid w:val="00660879"/>
    <w:rsid w:val="0067701A"/>
    <w:rsid w:val="006A169C"/>
    <w:rsid w:val="006B110B"/>
    <w:rsid w:val="006E60FB"/>
    <w:rsid w:val="006E77DD"/>
    <w:rsid w:val="006F4FFE"/>
    <w:rsid w:val="00702883"/>
    <w:rsid w:val="0071334F"/>
    <w:rsid w:val="00724E21"/>
    <w:rsid w:val="007271D2"/>
    <w:rsid w:val="00732A5D"/>
    <w:rsid w:val="00737825"/>
    <w:rsid w:val="0074119B"/>
    <w:rsid w:val="007470B2"/>
    <w:rsid w:val="0076058F"/>
    <w:rsid w:val="00766922"/>
    <w:rsid w:val="007729C2"/>
    <w:rsid w:val="007737AA"/>
    <w:rsid w:val="0077444F"/>
    <w:rsid w:val="00780CE3"/>
    <w:rsid w:val="00783F93"/>
    <w:rsid w:val="00785DE4"/>
    <w:rsid w:val="007B331B"/>
    <w:rsid w:val="007B6F33"/>
    <w:rsid w:val="007E11F0"/>
    <w:rsid w:val="007E33CA"/>
    <w:rsid w:val="007E6152"/>
    <w:rsid w:val="008165BE"/>
    <w:rsid w:val="00823BAD"/>
    <w:rsid w:val="00832634"/>
    <w:rsid w:val="00872DB3"/>
    <w:rsid w:val="0087736B"/>
    <w:rsid w:val="00884EE8"/>
    <w:rsid w:val="00886078"/>
    <w:rsid w:val="0089419B"/>
    <w:rsid w:val="008B22F2"/>
    <w:rsid w:val="008B2313"/>
    <w:rsid w:val="008C72F9"/>
    <w:rsid w:val="008D0E75"/>
    <w:rsid w:val="008D70D4"/>
    <w:rsid w:val="008E0DED"/>
    <w:rsid w:val="008E52A0"/>
    <w:rsid w:val="008E7C77"/>
    <w:rsid w:val="008F0704"/>
    <w:rsid w:val="008F081B"/>
    <w:rsid w:val="008F0886"/>
    <w:rsid w:val="008F2ECD"/>
    <w:rsid w:val="00922273"/>
    <w:rsid w:val="00933278"/>
    <w:rsid w:val="00940C33"/>
    <w:rsid w:val="00942FF5"/>
    <w:rsid w:val="0094730E"/>
    <w:rsid w:val="009631EC"/>
    <w:rsid w:val="00971EDA"/>
    <w:rsid w:val="00990F18"/>
    <w:rsid w:val="009A3047"/>
    <w:rsid w:val="009A4428"/>
    <w:rsid w:val="009B62E6"/>
    <w:rsid w:val="009C15B5"/>
    <w:rsid w:val="009C2CD1"/>
    <w:rsid w:val="009D1F61"/>
    <w:rsid w:val="009D3BC4"/>
    <w:rsid w:val="009F4757"/>
    <w:rsid w:val="00A157FC"/>
    <w:rsid w:val="00A312B2"/>
    <w:rsid w:val="00A54289"/>
    <w:rsid w:val="00A7790A"/>
    <w:rsid w:val="00A826FD"/>
    <w:rsid w:val="00A87044"/>
    <w:rsid w:val="00A97A7A"/>
    <w:rsid w:val="00AA1344"/>
    <w:rsid w:val="00AA1D67"/>
    <w:rsid w:val="00AA2F6B"/>
    <w:rsid w:val="00AC300C"/>
    <w:rsid w:val="00AC3B15"/>
    <w:rsid w:val="00AD1FDA"/>
    <w:rsid w:val="00AD4A41"/>
    <w:rsid w:val="00AD5FAE"/>
    <w:rsid w:val="00AE236C"/>
    <w:rsid w:val="00B05FD0"/>
    <w:rsid w:val="00B205B0"/>
    <w:rsid w:val="00B21153"/>
    <w:rsid w:val="00B25EE8"/>
    <w:rsid w:val="00B37DE9"/>
    <w:rsid w:val="00B41FAB"/>
    <w:rsid w:val="00B4583E"/>
    <w:rsid w:val="00B478FF"/>
    <w:rsid w:val="00B47AFF"/>
    <w:rsid w:val="00B77439"/>
    <w:rsid w:val="00B7778F"/>
    <w:rsid w:val="00B8320F"/>
    <w:rsid w:val="00B9578B"/>
    <w:rsid w:val="00BE068A"/>
    <w:rsid w:val="00C14577"/>
    <w:rsid w:val="00C16E5E"/>
    <w:rsid w:val="00C172B0"/>
    <w:rsid w:val="00C269F8"/>
    <w:rsid w:val="00C340F4"/>
    <w:rsid w:val="00C341F0"/>
    <w:rsid w:val="00C42E18"/>
    <w:rsid w:val="00C4653C"/>
    <w:rsid w:val="00C55B85"/>
    <w:rsid w:val="00C64470"/>
    <w:rsid w:val="00C81A10"/>
    <w:rsid w:val="00C839B5"/>
    <w:rsid w:val="00C848A7"/>
    <w:rsid w:val="00C96A0E"/>
    <w:rsid w:val="00CA33EC"/>
    <w:rsid w:val="00CA39B4"/>
    <w:rsid w:val="00CA7088"/>
    <w:rsid w:val="00CB60A0"/>
    <w:rsid w:val="00CC0D27"/>
    <w:rsid w:val="00CC730A"/>
    <w:rsid w:val="00CD087D"/>
    <w:rsid w:val="00CD548F"/>
    <w:rsid w:val="00CE233D"/>
    <w:rsid w:val="00CE709C"/>
    <w:rsid w:val="00D02042"/>
    <w:rsid w:val="00D07FB3"/>
    <w:rsid w:val="00D15474"/>
    <w:rsid w:val="00D209A6"/>
    <w:rsid w:val="00D233EC"/>
    <w:rsid w:val="00D256CC"/>
    <w:rsid w:val="00D278E6"/>
    <w:rsid w:val="00D31D6D"/>
    <w:rsid w:val="00D4282E"/>
    <w:rsid w:val="00D46D9A"/>
    <w:rsid w:val="00D54A56"/>
    <w:rsid w:val="00D7621B"/>
    <w:rsid w:val="00D90F18"/>
    <w:rsid w:val="00DC2017"/>
    <w:rsid w:val="00DC2C6A"/>
    <w:rsid w:val="00DC3D7D"/>
    <w:rsid w:val="00DD3815"/>
    <w:rsid w:val="00DE512E"/>
    <w:rsid w:val="00DE53A5"/>
    <w:rsid w:val="00DF16FD"/>
    <w:rsid w:val="00E11F9E"/>
    <w:rsid w:val="00E23CC9"/>
    <w:rsid w:val="00E7482A"/>
    <w:rsid w:val="00E834CD"/>
    <w:rsid w:val="00E86F04"/>
    <w:rsid w:val="00EA13FE"/>
    <w:rsid w:val="00EB2C5D"/>
    <w:rsid w:val="00EC7412"/>
    <w:rsid w:val="00EE5741"/>
    <w:rsid w:val="00EE608B"/>
    <w:rsid w:val="00F02A35"/>
    <w:rsid w:val="00F2331B"/>
    <w:rsid w:val="00F25449"/>
    <w:rsid w:val="00F26952"/>
    <w:rsid w:val="00F33B44"/>
    <w:rsid w:val="00F43667"/>
    <w:rsid w:val="00F46163"/>
    <w:rsid w:val="00F46FC6"/>
    <w:rsid w:val="00F7588B"/>
    <w:rsid w:val="00F805A8"/>
    <w:rsid w:val="00F8263D"/>
    <w:rsid w:val="00F8648F"/>
    <w:rsid w:val="00F94E6F"/>
    <w:rsid w:val="00FA4946"/>
    <w:rsid w:val="00FC53B6"/>
    <w:rsid w:val="00FD66CE"/>
    <w:rsid w:val="00FE1018"/>
    <w:rsid w:val="00FF0C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313"/>
    <w:pPr>
      <w:widowControl w:val="0"/>
      <w:suppressAutoHyphens/>
    </w:pPr>
    <w:rPr>
      <w:rFonts w:eastAsia="Lucida Sans Unicode"/>
      <w:kern w:val="1"/>
      <w:sz w:val="24"/>
      <w:szCs w:val="24"/>
    </w:rPr>
  </w:style>
  <w:style w:type="paragraph" w:styleId="3">
    <w:name w:val="heading 3"/>
    <w:basedOn w:val="a"/>
    <w:next w:val="a"/>
    <w:link w:val="30"/>
    <w:uiPriority w:val="9"/>
    <w:unhideWhenUsed/>
    <w:qFormat/>
    <w:rsid w:val="000A731E"/>
    <w:pPr>
      <w:keepNext/>
      <w:keepLines/>
      <w:widowControl/>
      <w:suppressAutoHyphens w:val="0"/>
      <w:spacing w:before="200" w:line="276" w:lineRule="auto"/>
      <w:outlineLvl w:val="2"/>
    </w:pPr>
    <w:rPr>
      <w:rFonts w:ascii="Cambria" w:eastAsia="Times New Roman" w:hAnsi="Cambria"/>
      <w:b/>
      <w:bCs/>
      <w:color w:val="4F81BD"/>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200A61"/>
    <w:pPr>
      <w:widowControl w:val="0"/>
      <w:autoSpaceDE w:val="0"/>
      <w:autoSpaceDN w:val="0"/>
      <w:adjustRightInd w:val="0"/>
      <w:ind w:firstLine="720"/>
    </w:pPr>
    <w:rPr>
      <w:rFonts w:ascii="Arial" w:hAnsi="Arial" w:cs="Arial"/>
    </w:rPr>
  </w:style>
  <w:style w:type="paragraph" w:customStyle="1" w:styleId="ConsPlusTitle">
    <w:name w:val="ConsPlusTitle"/>
    <w:rsid w:val="00200A61"/>
    <w:pPr>
      <w:widowControl w:val="0"/>
      <w:autoSpaceDE w:val="0"/>
      <w:autoSpaceDN w:val="0"/>
      <w:adjustRightInd w:val="0"/>
    </w:pPr>
    <w:rPr>
      <w:rFonts w:ascii="Arial" w:hAnsi="Arial" w:cs="Arial"/>
      <w:b/>
      <w:bCs/>
    </w:rPr>
  </w:style>
  <w:style w:type="paragraph" w:styleId="a3">
    <w:name w:val="Balloon Text"/>
    <w:basedOn w:val="a"/>
    <w:semiHidden/>
    <w:rsid w:val="008B2313"/>
    <w:rPr>
      <w:rFonts w:ascii="Tahoma" w:hAnsi="Tahoma" w:cs="Tahoma"/>
      <w:sz w:val="16"/>
      <w:szCs w:val="16"/>
    </w:rPr>
  </w:style>
  <w:style w:type="paragraph" w:styleId="a4">
    <w:name w:val="Body Text Indent"/>
    <w:basedOn w:val="a"/>
    <w:link w:val="a5"/>
    <w:rsid w:val="008D0E75"/>
    <w:pPr>
      <w:widowControl/>
      <w:suppressAutoHyphens w:val="0"/>
      <w:ind w:firstLine="1080"/>
    </w:pPr>
    <w:rPr>
      <w:rFonts w:eastAsia="MS Mincho"/>
      <w:kern w:val="0"/>
      <w:sz w:val="28"/>
      <w:lang w:eastAsia="ja-JP"/>
    </w:rPr>
  </w:style>
  <w:style w:type="character" w:customStyle="1" w:styleId="a5">
    <w:name w:val="Основной текст с отступом Знак"/>
    <w:link w:val="a4"/>
    <w:rsid w:val="008D0E75"/>
    <w:rPr>
      <w:rFonts w:eastAsia="MS Mincho"/>
      <w:sz w:val="28"/>
      <w:szCs w:val="24"/>
      <w:lang w:eastAsia="ja-JP"/>
    </w:rPr>
  </w:style>
  <w:style w:type="paragraph" w:styleId="a6">
    <w:name w:val="header"/>
    <w:basedOn w:val="a"/>
    <w:link w:val="a7"/>
    <w:uiPriority w:val="99"/>
    <w:rsid w:val="00EA13FE"/>
    <w:pPr>
      <w:tabs>
        <w:tab w:val="center" w:pos="4677"/>
        <w:tab w:val="right" w:pos="9355"/>
      </w:tabs>
    </w:pPr>
  </w:style>
  <w:style w:type="character" w:customStyle="1" w:styleId="a7">
    <w:name w:val="Верхний колонтитул Знак"/>
    <w:link w:val="a6"/>
    <w:uiPriority w:val="99"/>
    <w:rsid w:val="00EA13FE"/>
    <w:rPr>
      <w:rFonts w:eastAsia="Lucida Sans Unicode"/>
      <w:kern w:val="1"/>
      <w:sz w:val="24"/>
      <w:szCs w:val="24"/>
    </w:rPr>
  </w:style>
  <w:style w:type="paragraph" w:styleId="a8">
    <w:name w:val="footer"/>
    <w:basedOn w:val="a"/>
    <w:link w:val="a9"/>
    <w:rsid w:val="00EA13FE"/>
    <w:pPr>
      <w:tabs>
        <w:tab w:val="center" w:pos="4677"/>
        <w:tab w:val="right" w:pos="9355"/>
      </w:tabs>
    </w:pPr>
  </w:style>
  <w:style w:type="character" w:customStyle="1" w:styleId="a9">
    <w:name w:val="Нижний колонтитул Знак"/>
    <w:link w:val="a8"/>
    <w:rsid w:val="00EA13FE"/>
    <w:rPr>
      <w:rFonts w:eastAsia="Lucida Sans Unicode"/>
      <w:kern w:val="1"/>
      <w:sz w:val="24"/>
      <w:szCs w:val="24"/>
    </w:rPr>
  </w:style>
  <w:style w:type="paragraph" w:styleId="aa">
    <w:name w:val="Body Text"/>
    <w:basedOn w:val="a"/>
    <w:link w:val="ab"/>
    <w:rsid w:val="00CC730A"/>
    <w:pPr>
      <w:spacing w:after="120"/>
    </w:pPr>
  </w:style>
  <w:style w:type="character" w:customStyle="1" w:styleId="ab">
    <w:name w:val="Основной текст Знак"/>
    <w:link w:val="aa"/>
    <w:rsid w:val="00CC730A"/>
    <w:rPr>
      <w:rFonts w:eastAsia="Lucida Sans Unicode"/>
      <w:kern w:val="1"/>
      <w:sz w:val="24"/>
      <w:szCs w:val="24"/>
    </w:rPr>
  </w:style>
  <w:style w:type="paragraph" w:styleId="ac">
    <w:name w:val="No Spacing"/>
    <w:uiPriority w:val="1"/>
    <w:qFormat/>
    <w:rsid w:val="004F1D92"/>
    <w:rPr>
      <w:rFonts w:ascii="Calibri" w:eastAsia="Calibri" w:hAnsi="Calibri"/>
      <w:sz w:val="22"/>
      <w:szCs w:val="22"/>
      <w:lang w:eastAsia="en-US"/>
    </w:rPr>
  </w:style>
  <w:style w:type="character" w:styleId="ad">
    <w:name w:val="Hyperlink"/>
    <w:rsid w:val="006A169C"/>
    <w:rPr>
      <w:color w:val="000080"/>
      <w:u w:val="single"/>
    </w:rPr>
  </w:style>
  <w:style w:type="character" w:customStyle="1" w:styleId="30">
    <w:name w:val="Заголовок 3 Знак"/>
    <w:link w:val="3"/>
    <w:uiPriority w:val="9"/>
    <w:rsid w:val="000A731E"/>
    <w:rPr>
      <w:rFonts w:ascii="Cambria" w:hAnsi="Cambria"/>
      <w:b/>
      <w:bCs/>
      <w:color w:val="4F81BD"/>
      <w:sz w:val="22"/>
      <w:szCs w:val="22"/>
      <w:lang w:eastAsia="en-US"/>
    </w:rPr>
  </w:style>
  <w:style w:type="paragraph" w:customStyle="1" w:styleId="Default">
    <w:name w:val="Default"/>
    <w:rsid w:val="000A731E"/>
    <w:pPr>
      <w:autoSpaceDE w:val="0"/>
      <w:autoSpaceDN w:val="0"/>
      <w:adjustRightInd w:val="0"/>
    </w:pPr>
    <w:rPr>
      <w:color w:val="000000"/>
      <w:sz w:val="24"/>
      <w:szCs w:val="24"/>
    </w:rPr>
  </w:style>
  <w:style w:type="paragraph" w:customStyle="1" w:styleId="ae">
    <w:name w:val="Нормальный (таблица)"/>
    <w:basedOn w:val="a"/>
    <w:next w:val="a"/>
    <w:uiPriority w:val="99"/>
    <w:rsid w:val="000A731E"/>
    <w:pPr>
      <w:suppressAutoHyphens w:val="0"/>
      <w:autoSpaceDE w:val="0"/>
      <w:autoSpaceDN w:val="0"/>
      <w:adjustRightInd w:val="0"/>
      <w:jc w:val="both"/>
    </w:pPr>
    <w:rPr>
      <w:rFonts w:ascii="Times New Roman CYR" w:eastAsia="Times New Roman" w:hAnsi="Times New Roman CYR" w:cs="Times New Roman CYR"/>
      <w:kern w:val="0"/>
    </w:rPr>
  </w:style>
  <w:style w:type="paragraph" w:customStyle="1" w:styleId="af">
    <w:name w:val="Прижатый влево"/>
    <w:basedOn w:val="a"/>
    <w:next w:val="a"/>
    <w:uiPriority w:val="99"/>
    <w:rsid w:val="000A731E"/>
    <w:pPr>
      <w:suppressAutoHyphens w:val="0"/>
      <w:autoSpaceDE w:val="0"/>
      <w:autoSpaceDN w:val="0"/>
      <w:adjustRightInd w:val="0"/>
    </w:pPr>
    <w:rPr>
      <w:rFonts w:ascii="Times New Roman CYR" w:eastAsia="Times New Roman" w:hAnsi="Times New Roman CYR" w:cs="Times New Roman CYR"/>
      <w:kern w:val="0"/>
    </w:rPr>
  </w:style>
  <w:style w:type="character" w:customStyle="1" w:styleId="pt-a0-000004">
    <w:name w:val="pt-a0-000004"/>
    <w:rsid w:val="000A731E"/>
  </w:style>
  <w:style w:type="paragraph" w:customStyle="1" w:styleId="pt-000002">
    <w:name w:val="pt-000002"/>
    <w:basedOn w:val="a"/>
    <w:rsid w:val="000A731E"/>
    <w:pPr>
      <w:widowControl/>
      <w:suppressAutoHyphens w:val="0"/>
      <w:spacing w:before="100" w:beforeAutospacing="1" w:after="100" w:afterAutospacing="1"/>
    </w:pPr>
    <w:rPr>
      <w:rFonts w:eastAsia="Times New Roman"/>
      <w:kern w:val="0"/>
    </w:rPr>
  </w:style>
  <w:style w:type="paragraph" w:customStyle="1" w:styleId="pt-000005">
    <w:name w:val="pt-000005"/>
    <w:basedOn w:val="a"/>
    <w:rsid w:val="000A731E"/>
    <w:pPr>
      <w:widowControl/>
      <w:suppressAutoHyphens w:val="0"/>
      <w:spacing w:before="100" w:beforeAutospacing="1" w:after="100" w:afterAutospacing="1"/>
    </w:pPr>
    <w:rPr>
      <w:rFonts w:eastAsia="Times New Roman"/>
      <w:kern w:val="0"/>
    </w:rPr>
  </w:style>
  <w:style w:type="character" w:customStyle="1" w:styleId="pt-000006">
    <w:name w:val="pt-000006"/>
    <w:rsid w:val="000A731E"/>
  </w:style>
  <w:style w:type="character" w:customStyle="1" w:styleId="ConsPlusNormal1">
    <w:name w:val="ConsPlusNormal1"/>
    <w:link w:val="ConsPlusNormal"/>
    <w:uiPriority w:val="99"/>
    <w:locked/>
    <w:rsid w:val="00255EBC"/>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9264698">
      <w:bodyDiv w:val="1"/>
      <w:marLeft w:val="0"/>
      <w:marRight w:val="0"/>
      <w:marTop w:val="0"/>
      <w:marBottom w:val="0"/>
      <w:divBdr>
        <w:top w:val="none" w:sz="0" w:space="0" w:color="auto"/>
        <w:left w:val="none" w:sz="0" w:space="0" w:color="auto"/>
        <w:bottom w:val="none" w:sz="0" w:space="0" w:color="auto"/>
        <w:right w:val="none" w:sz="0" w:space="0" w:color="auto"/>
      </w:divBdr>
    </w:div>
    <w:div w:id="325524155">
      <w:bodyDiv w:val="1"/>
      <w:marLeft w:val="0"/>
      <w:marRight w:val="0"/>
      <w:marTop w:val="0"/>
      <w:marBottom w:val="0"/>
      <w:divBdr>
        <w:top w:val="none" w:sz="0" w:space="0" w:color="auto"/>
        <w:left w:val="none" w:sz="0" w:space="0" w:color="auto"/>
        <w:bottom w:val="none" w:sz="0" w:space="0" w:color="auto"/>
        <w:right w:val="none" w:sz="0" w:space="0" w:color="auto"/>
      </w:divBdr>
    </w:div>
    <w:div w:id="1051270153">
      <w:bodyDiv w:val="1"/>
      <w:marLeft w:val="0"/>
      <w:marRight w:val="0"/>
      <w:marTop w:val="0"/>
      <w:marBottom w:val="0"/>
      <w:divBdr>
        <w:top w:val="none" w:sz="0" w:space="0" w:color="auto"/>
        <w:left w:val="none" w:sz="0" w:space="0" w:color="auto"/>
        <w:bottom w:val="none" w:sz="0" w:space="0" w:color="auto"/>
        <w:right w:val="none" w:sz="0" w:space="0" w:color="auto"/>
      </w:divBdr>
    </w:div>
    <w:div w:id="1788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ED5B-9AA2-417B-A4D8-5D7B4CDF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1827</Words>
  <Characters>14848</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16642</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3</cp:revision>
  <cp:lastPrinted>2022-01-11T08:00:00Z</cp:lastPrinted>
  <dcterms:created xsi:type="dcterms:W3CDTF">2022-01-11T07:59:00Z</dcterms:created>
  <dcterms:modified xsi:type="dcterms:W3CDTF">2022-01-11T08:04:00Z</dcterms:modified>
</cp:coreProperties>
</file>